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97E2B" w:rsidRPr="006255DB" w:rsidRDefault="00A97E2B" w:rsidP="00A97E2B">
      <w:pPr>
        <w:spacing w:after="0" w:line="240" w:lineRule="auto"/>
        <w:rPr>
          <w:rFonts w:ascii="Times New Roman" w:hAnsi="Times New Roman"/>
          <w:sz w:val="24"/>
          <w:szCs w:val="24"/>
          <w:u w:val="single"/>
        </w:rPr>
      </w:pPr>
      <w:r w:rsidRPr="00A97E2B">
        <w:rPr>
          <w:rFonts w:ascii="Times New Roman" w:hAnsi="Times New Roman"/>
          <w:sz w:val="24"/>
          <w:szCs w:val="24"/>
          <w:u w:val="single"/>
        </w:rPr>
        <w:t>Mimar Sinan Güzel Sanatlar Ünivers</w:t>
      </w:r>
      <w:r w:rsidRPr="006255DB">
        <w:rPr>
          <w:rFonts w:ascii="Times New Roman" w:hAnsi="Times New Roman"/>
          <w:sz w:val="24"/>
          <w:szCs w:val="24"/>
          <w:u w:val="single"/>
        </w:rPr>
        <w:t>itesinden:</w:t>
      </w:r>
    </w:p>
    <w:p w:rsidR="00A97E2B" w:rsidRPr="006255DB" w:rsidRDefault="00A97E2B" w:rsidP="00A97E2B">
      <w:pPr>
        <w:spacing w:after="0" w:line="240" w:lineRule="auto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A83AD9" w:rsidRPr="006255DB" w:rsidRDefault="204F529D" w:rsidP="001065EE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MİMAR SİNAN GÜZEL SANATLAR ÜNİVERSİTESİ</w:t>
      </w:r>
    </w:p>
    <w:p w:rsidR="00EC2123" w:rsidRPr="006255DB" w:rsidRDefault="00FF3AD0" w:rsidP="00FF3AD0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YANDAL PROGRAMI YÖNERGESİ</w:t>
      </w:r>
    </w:p>
    <w:p w:rsidR="00FF3AD0" w:rsidRPr="006255DB" w:rsidRDefault="00FF3AD0" w:rsidP="00FF3AD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A97E2B" w:rsidRPr="006255DB" w:rsidRDefault="00A97E2B" w:rsidP="00A97E2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BİRİNCİ BÖLÜM</w:t>
      </w:r>
    </w:p>
    <w:p w:rsidR="00A97E2B" w:rsidRPr="006255DB" w:rsidRDefault="00A97E2B" w:rsidP="00A97E2B">
      <w:pPr>
        <w:spacing w:after="0" w:line="240" w:lineRule="auto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Amaç, Kapsam, Dayanak ve Tanımlar</w:t>
      </w:r>
    </w:p>
    <w:p w:rsidR="00A97E2B" w:rsidRPr="006255DB" w:rsidRDefault="00A97E2B" w:rsidP="00FF3AD0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Amaç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MADDE 1–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Bu Yönergenin amacı; Mimar Sinan Güzel Sanatlar Üniversitesi’ne bağlı Fakültelerde, Meslek Yüksekokulunda ve Taşınabilir Kültür Varlıklarını Koruma ve Onar</w:t>
      </w:r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 xml:space="preserve">ım Yüksekokulundaki bölümlerde </w:t>
      </w:r>
      <w:proofErr w:type="spellStart"/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 xml:space="preserve"> p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rogramlarının açılması, programa başvuru, kabul şartları, kayıt işlemleri, başarı ve mezuniyet ile ilgili usul ve esasları düzenlemektir.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Kapsam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MADDE 2 – (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1)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Bu Yönerge; Mimar Sinan Güzel Sanatlar Üniversitesi’ne bağlı Fakültelerinde, Meslek Yüksekokulunda ve Taşınabilir Kültür Varlıklarını Koruma ve Onarım Yüksekokul</w:t>
      </w:r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 xml:space="preserve">undaki bölümlerde/programlarda </w:t>
      </w:r>
      <w:proofErr w:type="spellStart"/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 xml:space="preserve"> p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rogramlarının</w:t>
      </w:r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açılması, kontenjan, programa başvuru, kabul şartları, öğrenim süresi, başarı ve sertifika alınmasına ilişkin hükümleri kapsar.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Dayanak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MADDE 3 –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Bu Yönerge; </w:t>
      </w:r>
      <w:r w:rsidR="00503823" w:rsidRPr="006255DB">
        <w:rPr>
          <w:rFonts w:ascii="Times New Roman" w:eastAsia="Times New Roman" w:hAnsi="Times New Roman"/>
          <w:sz w:val="24"/>
          <w:szCs w:val="24"/>
        </w:rPr>
        <w:t xml:space="preserve">01.07.2017 tarih ve 30111 sayılı </w:t>
      </w:r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 xml:space="preserve">Resmi Gazete’de yayımlanan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Mimar Sinan Güzel Sanatlar Üniversitesi Ön Lisan</w:t>
      </w:r>
      <w:r w:rsidR="00EE24D7" w:rsidRPr="006255DB">
        <w:rPr>
          <w:rFonts w:ascii="Times New Roman" w:eastAsia="Times New Roman" w:hAnsi="Times New Roman"/>
          <w:bCs/>
          <w:sz w:val="24"/>
          <w:szCs w:val="24"/>
        </w:rPr>
        <w:t>s ve Lisans Öğretim Yönetmeliği’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nin 23. ve 24. Maddelerine dayalı olarak hazırlanmıştır.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Tanım</w:t>
      </w:r>
      <w:r w:rsidR="008171C0" w:rsidRPr="006255DB">
        <w:rPr>
          <w:rFonts w:ascii="Times New Roman" w:eastAsia="Times New Roman" w:hAnsi="Times New Roman"/>
          <w:b/>
          <w:bCs/>
          <w:sz w:val="24"/>
          <w:szCs w:val="24"/>
        </w:rPr>
        <w:t>lar</w:t>
      </w:r>
    </w:p>
    <w:p w:rsidR="00FF5B65" w:rsidRPr="006255DB" w:rsidRDefault="00EC2123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b/>
          <w:bCs/>
        </w:rPr>
        <w:t xml:space="preserve">MADDE 4 – </w:t>
      </w:r>
      <w:r w:rsidR="00FF5B65" w:rsidRPr="006255DB">
        <w:rPr>
          <w:color w:val="auto"/>
          <w:lang w:val="tr-TR"/>
        </w:rPr>
        <w:t>(1) Bu Yönetmelikte geçen;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a) Akademik takvim: Bir eğitim-öğretim yılındaki dönemlerin başlama ve bitiş tarihleri ile kayıt ve sınav tarihleri gibi önemli etkinliklere ait tarihleri içeren çizelgeyi,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b) AKTS kredisi: Avrupa Kredi Transfer Sistemi çerçevesinde hesaplanan ve yıllık akademik çalışma içerisinde her bir dersin öğrenci için gerektirdiği iş yükünü gösteren krediyi,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c) Birim: Mimar Sinan Güzel Sanatlar Üniversitesine bağlı fakülte, yüksekokul ve meslek yüksekokullarını,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ç) ÇAP: Çift Ana Dal Programını,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d) Danışman: Öğrencilere, öğretim ve ders alma işlemleri gibi Üniversite öğretim programlarıyla ilgili sorunlar konusunda yardımcı olmak amacıyla görevlendirilmiş öğretim elemanını,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e) Değişim programı: Karşılıklı anlaşmalar çerçevesinde yurt içi veya yurt dışı yükseköğretim kurumları ile Mimar Sinan Güzel Sanatlar Üniversitesi arasında yapılan değişim programlarını,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f) Dekan: Mimar Sinan Güzel Sanatlar Üniversitesine bağlı fakültelerin dekanlarını,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g) DNO: Dönem akademik not ortalamasını,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ğ) GNO: Genel akademik not ortalamasını,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h) İlgili kurul: Mimar Sinan Güzel Sanatlar Üniversitesine bağlı fakültelerde fakülte kurulunu, yüksekokullarda yüksekokul kurulunu, meslek yüksekokullarında meslek yüksekokulu kurulunu,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 xml:space="preserve">ı) İlgili yönetim kurulu: Mimar Sinan Güzel Sanatlar Üniversitesine bağlı fakültelerde fakülte yönetim kurulunu, yüksekokullarda yüksekokul yönetim kurulunu, meslek </w:t>
      </w:r>
      <w:r w:rsidRPr="006255DB">
        <w:rPr>
          <w:color w:val="auto"/>
          <w:lang w:val="tr-TR"/>
        </w:rPr>
        <w:lastRenderedPageBreak/>
        <w:t>yüksekokullarında meslek yüksekokulu yönetim kurulunu,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i) Müdür: Mimar Sinan Güzel Sanatlar Üniversitesine bağlı yüksekokul veya meslek yüksekokulu müdürünü,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j) Öğrenci işleri birimi: İlgili fakülte, yüksekokul veya meslek yüksekokulu programlarında kayıtlı öğrencilere ilişkin işlemlerin yürütüldüğü, ilgili dekan veya müdüre bağlı öğrenci işleri birimini, 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k) Rektör: Mimar Sinan Güzel Sanatlar Üniversitesi Rektörünü,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 xml:space="preserve">l) Senato: Mimar Sinan Güzel Sanatlar Üniversitesi Senatosunu, 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m) Üniversite (MSGSÜ): Mimar Sinan Güzel Sanatlar Üniversitesini,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>n) Üniversite Yönetim Kurulu: Mimar Sinan Güzel Sanatlar Üniversitesi Yönetim Kurulunu,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r w:rsidRPr="006255DB">
        <w:rPr>
          <w:color w:val="auto"/>
          <w:lang w:val="tr-TR"/>
        </w:rPr>
        <w:t xml:space="preserve">o) </w:t>
      </w:r>
      <w:proofErr w:type="spellStart"/>
      <w:r w:rsidRPr="006255DB">
        <w:rPr>
          <w:color w:val="auto"/>
          <w:lang w:val="tr-TR"/>
        </w:rPr>
        <w:t>Yandal</w:t>
      </w:r>
      <w:proofErr w:type="spellEnd"/>
      <w:r w:rsidRPr="006255DB">
        <w:rPr>
          <w:color w:val="auto"/>
          <w:lang w:val="tr-TR"/>
        </w:rPr>
        <w:t xml:space="preserve">: </w:t>
      </w:r>
      <w:proofErr w:type="spellStart"/>
      <w:r w:rsidRPr="006255DB">
        <w:rPr>
          <w:color w:val="auto"/>
          <w:lang w:val="tr-TR"/>
        </w:rPr>
        <w:t>Yandal</w:t>
      </w:r>
      <w:proofErr w:type="spellEnd"/>
      <w:r w:rsidRPr="006255DB">
        <w:rPr>
          <w:color w:val="auto"/>
          <w:lang w:val="tr-TR"/>
        </w:rPr>
        <w:t xml:space="preserve"> Programını,</w:t>
      </w:r>
    </w:p>
    <w:p w:rsidR="00FF5B65" w:rsidRPr="006255DB" w:rsidRDefault="00FF5B65" w:rsidP="00FF5B65">
      <w:pPr>
        <w:pStyle w:val="Normal1"/>
        <w:ind w:firstLine="709"/>
        <w:jc w:val="both"/>
        <w:rPr>
          <w:color w:val="auto"/>
          <w:lang w:val="tr-TR"/>
        </w:rPr>
      </w:pPr>
      <w:proofErr w:type="gramStart"/>
      <w:r w:rsidRPr="006255DB">
        <w:rPr>
          <w:color w:val="auto"/>
          <w:lang w:val="tr-TR"/>
        </w:rPr>
        <w:t>ifade</w:t>
      </w:r>
      <w:proofErr w:type="gramEnd"/>
      <w:r w:rsidRPr="006255DB">
        <w:rPr>
          <w:color w:val="auto"/>
          <w:lang w:val="tr-TR"/>
        </w:rPr>
        <w:t xml:space="preserve"> eder.</w:t>
      </w:r>
    </w:p>
    <w:p w:rsidR="00EC2123" w:rsidRPr="006255DB" w:rsidRDefault="00FF5B65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(2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programı, Mimar Sinan Güzel Sanatlar Üniversitesi’ne bağlı Fakültelerde bir lisans diploma programına kayıtlı öğrenciler ile Meslek Yüksekokulu ve Taşınabilir Kültür Varlıkları Koruma ve Onarım Yüksekokulu’na bağlı programlarda bir lisans/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önlisans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 kayıtlı öğrencilerin, gerekleri koşulları taşıması kaydıyla, başka bir lisans/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önlisans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diploma programı kapsamında belirli bir konuya yönelik, sınırlı sayıda dersi almak suretiyle, ilgi duyd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ukları başka bir dalda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bilgilenmeleri ve eğitilmel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eri yoluyla,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andal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sertifikası almalarını sağlayan programdır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. </w:t>
      </w:r>
      <w:proofErr w:type="gramEnd"/>
    </w:p>
    <w:p w:rsidR="00A97E2B" w:rsidRPr="006255DB" w:rsidRDefault="00A97E2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A97E2B" w:rsidRPr="006255DB" w:rsidRDefault="00A97E2B" w:rsidP="00A97E2B">
      <w:pPr>
        <w:pStyle w:val="Normal1"/>
        <w:ind w:firstLine="709"/>
        <w:jc w:val="center"/>
        <w:rPr>
          <w:b/>
          <w:color w:val="auto"/>
          <w:lang w:val="tr-TR"/>
        </w:rPr>
      </w:pPr>
      <w:r w:rsidRPr="006255DB">
        <w:rPr>
          <w:b/>
          <w:color w:val="auto"/>
          <w:lang w:val="tr-TR"/>
        </w:rPr>
        <w:t>İKİNCİ BÖLÜM</w:t>
      </w:r>
    </w:p>
    <w:p w:rsidR="00A97E2B" w:rsidRPr="006255DB" w:rsidRDefault="00A97E2B" w:rsidP="00A97E2B">
      <w:pPr>
        <w:pStyle w:val="Balk2"/>
        <w:ind w:left="0" w:firstLine="709"/>
        <w:jc w:val="center"/>
        <w:rPr>
          <w:color w:val="auto"/>
          <w:lang w:val="tr-TR"/>
        </w:rPr>
      </w:pPr>
      <w:r w:rsidRPr="006255DB">
        <w:rPr>
          <w:color w:val="auto"/>
          <w:lang w:val="tr-TR"/>
        </w:rPr>
        <w:t xml:space="preserve">Genel İlkeler </w:t>
      </w:r>
    </w:p>
    <w:p w:rsidR="00FF3AD0" w:rsidRPr="006255DB" w:rsidRDefault="00FF3AD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Programın Açılması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MADDE 5 –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Üniversite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ye bağlı </w:t>
      </w:r>
      <w:r w:rsidR="005013E8" w:rsidRPr="006255DB">
        <w:rPr>
          <w:rFonts w:ascii="Times New Roman" w:eastAsia="Times New Roman" w:hAnsi="Times New Roman"/>
          <w:bCs/>
          <w:sz w:val="24"/>
          <w:szCs w:val="24"/>
        </w:rPr>
        <w:t xml:space="preserve">birimlerdeki her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program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açabilir.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Üniversitenin</w:t>
      </w:r>
      <w:r w:rsidR="005013E8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programları arasında disiplinler arası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programları d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 xml:space="preserve">a açılabilir. </w:t>
      </w:r>
      <w:proofErr w:type="spellStart"/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 xml:space="preserve"> ilgili b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ölüm</w:t>
      </w:r>
      <w:r w:rsidR="005013E8" w:rsidRPr="006255DB">
        <w:rPr>
          <w:rFonts w:ascii="Times New Roman" w:eastAsia="Times New Roman" w:hAnsi="Times New Roman"/>
          <w:bCs/>
          <w:sz w:val="24"/>
          <w:szCs w:val="24"/>
        </w:rPr>
        <w:t xml:space="preserve"> başkanlığı önerisi,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5013E8" w:rsidRPr="006255DB">
        <w:rPr>
          <w:rFonts w:ascii="Times New Roman" w:eastAsia="Times New Roman" w:hAnsi="Times New Roman"/>
          <w:bCs/>
          <w:sz w:val="24"/>
          <w:szCs w:val="24"/>
        </w:rPr>
        <w:t>ilgili kurul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5013E8" w:rsidRPr="006255DB">
        <w:rPr>
          <w:rFonts w:ascii="Times New Roman" w:eastAsia="Times New Roman" w:hAnsi="Times New Roman"/>
          <w:bCs/>
          <w:sz w:val="24"/>
          <w:szCs w:val="24"/>
        </w:rPr>
        <w:t>kararı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ve Üniversite Senatosu’nun </w:t>
      </w:r>
      <w:r w:rsidR="005013E8" w:rsidRPr="006255DB">
        <w:rPr>
          <w:rFonts w:ascii="Times New Roman" w:eastAsia="Times New Roman" w:hAnsi="Times New Roman"/>
          <w:bCs/>
          <w:sz w:val="24"/>
          <w:szCs w:val="24"/>
        </w:rPr>
        <w:t>onayı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ile kesinleşir.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Kontenjan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MADDE 6 –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proofErr w:type="spellStart"/>
      <w:r w:rsidR="006909D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kabul edilecek yıllık </w:t>
      </w:r>
      <w:r w:rsidR="004F3911" w:rsidRPr="006255DB">
        <w:rPr>
          <w:rFonts w:ascii="Times New Roman" w:eastAsia="Times New Roman" w:hAnsi="Times New Roman"/>
          <w:bCs/>
          <w:sz w:val="24"/>
          <w:szCs w:val="24"/>
        </w:rPr>
        <w:t>öğrenci sayısı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, </w:t>
      </w:r>
      <w:r w:rsidR="006909D6" w:rsidRPr="006255DB">
        <w:rPr>
          <w:rFonts w:ascii="Times New Roman" w:eastAsia="Times New Roman" w:hAnsi="Times New Roman"/>
          <w:bCs/>
          <w:sz w:val="24"/>
          <w:szCs w:val="24"/>
        </w:rPr>
        <w:t>ilgili bölüm başkanlığı önerisi, ilgili kurul kararı ve Üniversite Senatosu’nun onayı ile kesinleşir. Kontenjanlar en geç Haziran ayının ikinci haftası Senato onayına sunulmak zorundadır.</w:t>
      </w:r>
    </w:p>
    <w:p w:rsidR="00EC2123" w:rsidRPr="006255DB" w:rsidRDefault="006909D6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(2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Senato’nun onayladığı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kontenjanları Öğrenci İşleri Daire Başkanlığı tarafından Temmuz ayı içinde duyurulur.</w:t>
      </w:r>
    </w:p>
    <w:p w:rsidR="00EC2123" w:rsidRPr="006255DB" w:rsidRDefault="00EC2123" w:rsidP="001065EE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B</w:t>
      </w:r>
      <w:r w:rsidR="00F2437B" w:rsidRPr="006255DB">
        <w:rPr>
          <w:rFonts w:ascii="Times New Roman" w:eastAsia="Times New Roman" w:hAnsi="Times New Roman"/>
          <w:b/>
          <w:bCs/>
          <w:sz w:val="24"/>
          <w:szCs w:val="24"/>
        </w:rPr>
        <w:t>aşvuru</w:t>
      </w:r>
    </w:p>
    <w:p w:rsidR="002D0BC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MADDE 7 –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 xml:space="preserve">Öğrenci </w:t>
      </w:r>
      <w:proofErr w:type="spellStart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 xml:space="preserve">, kayıtlı olduğu lisans programının en erken 3 üncü, en geç 6 </w:t>
      </w:r>
      <w:proofErr w:type="spellStart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>ncı</w:t>
      </w:r>
      <w:proofErr w:type="spellEnd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 xml:space="preserve"> yarıyılının başında, kayıtlı olduğu </w:t>
      </w:r>
      <w:proofErr w:type="spellStart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>önlisans</w:t>
      </w:r>
      <w:proofErr w:type="spellEnd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 xml:space="preserve"> programının 3. </w:t>
      </w:r>
      <w:proofErr w:type="gramStart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>yarıyılında  başvurabilir</w:t>
      </w:r>
      <w:proofErr w:type="gramEnd"/>
      <w:r w:rsidR="002D0BCB" w:rsidRPr="002D0BCB">
        <w:rPr>
          <w:rFonts w:ascii="Times New Roman" w:eastAsia="Times New Roman" w:hAnsi="Times New Roman"/>
          <w:bCs/>
          <w:sz w:val="24"/>
          <w:szCs w:val="24"/>
        </w:rPr>
        <w:t>.</w:t>
      </w:r>
    </w:p>
    <w:p w:rsidR="00EC2123" w:rsidRPr="006255DB" w:rsidRDefault="002D0BC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Öğrencinin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başvurabilm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 xml:space="preserve">esi için, kayıtlı olduğu 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lisans veya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önlisans</w:t>
      </w:r>
      <w:proofErr w:type="spellEnd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programında, başvurduğu döneme kadar alması gereken tüm zorunlu ve seçime bağlı derslerde başarılı olmuş olması,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Güzel Sanatlar Fakültesi hariç diğer birimlere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bağlı programlarda genel not orta</w:t>
      </w:r>
      <w:r w:rsidR="00335F8E" w:rsidRPr="006255DB">
        <w:rPr>
          <w:rFonts w:ascii="Times New Roman" w:eastAsia="Times New Roman" w:hAnsi="Times New Roman"/>
          <w:bCs/>
          <w:sz w:val="24"/>
          <w:szCs w:val="24"/>
        </w:rPr>
        <w:t>lamasının en az 4 üzerinden 2,</w:t>
      </w:r>
      <w:r w:rsidR="000672D2" w:rsidRPr="006255DB">
        <w:rPr>
          <w:rFonts w:ascii="Times New Roman" w:eastAsia="Times New Roman" w:hAnsi="Times New Roman"/>
          <w:bCs/>
          <w:sz w:val="24"/>
          <w:szCs w:val="24"/>
        </w:rPr>
        <w:t>50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olması, Güzel Sanatlar Fakültesi’ne bağlı bölümlerde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 xml:space="preserve">en az </w:t>
      </w:r>
      <w:r w:rsidR="00335F8E" w:rsidRPr="006255DB">
        <w:rPr>
          <w:rFonts w:ascii="Times New Roman" w:eastAsia="Times New Roman" w:hAnsi="Times New Roman"/>
          <w:bCs/>
          <w:sz w:val="24"/>
          <w:szCs w:val="24"/>
        </w:rPr>
        <w:t>4 üzerinden 3,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00 olması gerekir.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(3) Kayıt dondurma haricinde öğrencinin yarıyıl/yıl kaybı olmamalıdır.</w:t>
      </w:r>
    </w:p>
    <w:p w:rsidR="00EC2123" w:rsidRPr="006255DB" w:rsidRDefault="00FF3AD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(4) Öğrenci kayıtlı olduğu program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 eğitim gördüğü süre içinde disiplin cezası almamış olmalıdır.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lastRenderedPageBreak/>
        <w:t xml:space="preserve">(5) Başvurular akademik takvimde belirtilen tarihlerde, Öğrenci İşleri Daire Başkanlığı’ndan elde edilecek 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a) güncel not durum belgesi (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transkript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); </w:t>
      </w:r>
    </w:p>
    <w:p w:rsidR="00EC2123" w:rsidRPr="006255DB" w:rsidRDefault="00FF3AD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b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Başvuru Dilekçesi ile </w:t>
      </w:r>
    </w:p>
    <w:p w:rsidR="00F2437B" w:rsidRPr="006255DB" w:rsidRDefault="00EC2123" w:rsidP="001065E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ilgili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öğrenci işleri birimine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yapılır.</w:t>
      </w:r>
    </w:p>
    <w:p w:rsidR="00632188" w:rsidRPr="006255DB" w:rsidRDefault="00632188" w:rsidP="001065E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ab/>
        <w:t xml:space="preserve">(6) 6111 sayılı Af Kanunu ile eğitime devam etmeye tekrar hak tanınan öğrenci, başvuru yaptığı dönem itibari </w:t>
      </w: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ile,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geldiği Üniversitenin kayıtlı olduğu bölümünde aldığı tüm zorunlu derslerden başarılı olmalıdır. İntibakı yapıldıktan sonra devam edeceği programın alt dönemlerindeki tüm zorunlu derslerine göre hesaplanan genel not ortalaması en az 4 üzerinden 2,5</w:t>
      </w:r>
      <w:r w:rsidR="000672D2" w:rsidRPr="006255DB">
        <w:rPr>
          <w:rFonts w:ascii="Times New Roman" w:eastAsia="Times New Roman" w:hAnsi="Times New Roman"/>
          <w:bCs/>
          <w:sz w:val="24"/>
          <w:szCs w:val="24"/>
        </w:rPr>
        <w:t>0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olmalıdır.</w:t>
      </w:r>
    </w:p>
    <w:p w:rsidR="00EC2123" w:rsidRPr="006255DB" w:rsidRDefault="00EC2123" w:rsidP="001065E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EC2123" w:rsidRPr="006255DB" w:rsidRDefault="001065EE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Değerlendirme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MADDE 8 –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(1) Gerekli koşulları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yerine getiren öğrencilerin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başvurularını değerlendirmek üzere, her bir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birim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için ayrı olmak üzere, ilgili dekanlık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/müdürlük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bir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Komisyonu kurar. </w:t>
      </w:r>
    </w:p>
    <w:p w:rsidR="002439A7" w:rsidRPr="006255DB" w:rsidRDefault="00FF3AD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komisyonu ilgili dekanlık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/müdürlük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temsilcisi ile ilgili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birime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bağlı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bölüm/programlar tarafından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önerilen en az 3 öğretim üyesinden oluşur. 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(3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 xml:space="preserve">) Komisyon,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başvurusu yapan öğrencileri değerlendirirken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adayların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;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a) 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K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ayıtlı olduğu programa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girmeye hak kazandığı sene ÖSYM tarafından yapılan seçme ve yerleştirme sınavla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rından aldığı ilgili puan türü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nü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,</w:t>
      </w:r>
    </w:p>
    <w:p w:rsidR="00EC2123" w:rsidRPr="006255DB" w:rsidRDefault="002439A7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b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) G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enel not ortalamas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ını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, </w:t>
      </w:r>
    </w:p>
    <w:p w:rsidR="00EC2123" w:rsidRPr="006255DB" w:rsidRDefault="002439A7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c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) K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ayıtlı olduğu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programdaki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başarı sıralamas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ı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nı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, </w:t>
      </w:r>
    </w:p>
    <w:p w:rsidR="00EC2123" w:rsidRPr="006255DB" w:rsidRDefault="00FD1FD2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ç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) T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amamlanan toplam kredi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yi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,</w:t>
      </w:r>
    </w:p>
    <w:p w:rsidR="00EC2123" w:rsidRPr="006255DB" w:rsidRDefault="00FD1FD2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d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iyet 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mektubu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nu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 xml:space="preserve"> ve özgeçmişi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ni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, </w:t>
      </w:r>
    </w:p>
    <w:p w:rsidR="000F23DB" w:rsidRPr="006255DB" w:rsidRDefault="00FD1FD2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Cs/>
          <w:sz w:val="24"/>
          <w:szCs w:val="24"/>
        </w:rPr>
        <w:t>e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)</w:t>
      </w:r>
      <w:r w:rsidR="00472208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Mimarlık Fakültesi ve Güzel Sanatlar Fakültesine bağlı bölümler</w:t>
      </w:r>
      <w:r w:rsidR="00F2437B" w:rsidRPr="006255DB">
        <w:rPr>
          <w:rFonts w:ascii="Times New Roman" w:eastAsia="Times New Roman" w:hAnsi="Times New Roman"/>
          <w:bCs/>
          <w:sz w:val="24"/>
          <w:szCs w:val="24"/>
        </w:rPr>
        <w:t>e yapılan başvurular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 xml:space="preserve"> için 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adayın </w:t>
      </w:r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başvurduğu alana yönelik ilgisini ortaya koyan </w:t>
      </w:r>
      <w:proofErr w:type="spellStart"/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>portfolyo</w:t>
      </w:r>
      <w:proofErr w:type="spellEnd"/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 çalışması vb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. doküman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>ları</w:t>
      </w:r>
      <w:r w:rsidR="000F23DB" w:rsidRPr="006255DB">
        <w:rPr>
          <w:rFonts w:ascii="Times New Roman" w:eastAsia="Times New Roman" w:hAnsi="Times New Roman"/>
          <w:bCs/>
          <w:sz w:val="24"/>
          <w:szCs w:val="24"/>
        </w:rPr>
        <w:t>,</w:t>
      </w:r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0F23DB" w:rsidRPr="006255DB" w:rsidRDefault="00DA5556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eşit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ağırlıklı olarak göz önüne alır ve sıralamaları yapar.</w:t>
      </w:r>
    </w:p>
    <w:p w:rsidR="00F2437B" w:rsidRPr="006255DB" w:rsidRDefault="00F2437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(4) Komisyon gerekli gördüğü hallerde adayların tamamını veya bir kısmını mülakata çağırabilir.</w:t>
      </w:r>
    </w:p>
    <w:p w:rsidR="002439A7" w:rsidRPr="006255DB" w:rsidRDefault="00F2437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(5</w:t>
      </w:r>
      <w:r w:rsidR="00DA5556" w:rsidRPr="006255DB">
        <w:rPr>
          <w:rFonts w:ascii="Times New Roman" w:eastAsia="Times New Roman" w:hAnsi="Times New Roman"/>
          <w:bCs/>
          <w:sz w:val="24"/>
          <w:szCs w:val="24"/>
        </w:rPr>
        <w:t>) Özel yetenek sınavı ile öğrenci kabul eden bölümler için ÖSYM tarafından yapılan seçme ve yerleştirme sınavlarından aldığı ilgili puan türü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sıralamalarda hesaba katılmaz.</w:t>
      </w:r>
    </w:p>
    <w:p w:rsidR="00EC2123" w:rsidRPr="006255DB" w:rsidRDefault="00F2437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(6</w:t>
      </w:r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) Başvuran öğrencilerin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sıralamaları ve </w:t>
      </w:r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hangi </w:t>
      </w:r>
      <w:proofErr w:type="gramStart"/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>kriterlere</w:t>
      </w:r>
      <w:proofErr w:type="gramEnd"/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göre</w:t>
      </w:r>
      <w:r w:rsidR="00FF5B65" w:rsidRPr="006255DB">
        <w:rPr>
          <w:rFonts w:ascii="Times New Roman" w:eastAsia="Times New Roman" w:hAnsi="Times New Roman"/>
          <w:bCs/>
          <w:sz w:val="24"/>
          <w:szCs w:val="24"/>
        </w:rPr>
        <w:t xml:space="preserve"> sıralandığı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2439A7" w:rsidRPr="006255DB">
        <w:rPr>
          <w:rFonts w:ascii="Times New Roman" w:eastAsia="Times New Roman" w:hAnsi="Times New Roman"/>
          <w:bCs/>
          <w:sz w:val="24"/>
          <w:szCs w:val="24"/>
        </w:rPr>
        <w:t xml:space="preserve"> Komisyonu tarafından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ilgili dekanlığa</w:t>
      </w:r>
      <w:r w:rsidR="00FF3AD0" w:rsidRPr="006255DB">
        <w:rPr>
          <w:rFonts w:ascii="Times New Roman" w:eastAsia="Times New Roman" w:hAnsi="Times New Roman"/>
          <w:bCs/>
          <w:sz w:val="24"/>
          <w:szCs w:val="24"/>
        </w:rPr>
        <w:t>/müdürlüğe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bir rapor ile bildirilir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F2437B" w:rsidRPr="006255DB" w:rsidRDefault="00F2437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Kabul ve Kayıt Koşulları</w:t>
      </w:r>
    </w:p>
    <w:p w:rsidR="00F2437B" w:rsidRPr="006255DB" w:rsidRDefault="006D60FD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MADDE 9</w:t>
      </w:r>
      <w:r w:rsidR="00F2437B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– </w:t>
      </w:r>
      <w:r w:rsidR="00F2437B"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Kabul işlemi </w:t>
      </w:r>
      <w:proofErr w:type="spell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2437B" w:rsidRPr="006255DB">
        <w:rPr>
          <w:rFonts w:ascii="Times New Roman" w:eastAsia="Times New Roman" w:hAnsi="Times New Roman"/>
          <w:bCs/>
          <w:sz w:val="24"/>
          <w:szCs w:val="24"/>
        </w:rPr>
        <w:t xml:space="preserve"> Komisyonu raporu doğrultusunda ilgili yönetim k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urulu kararı ile tamamlanır. </w:t>
      </w:r>
    </w:p>
    <w:p w:rsidR="00EC2123" w:rsidRPr="006255DB" w:rsidRDefault="00F2437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proofErr w:type="spell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yapmaya hak kazanan öğrencilerin listesi asil ve kontenjan sayısına eşit yedek olmak üzere, öğrencilerin derse kayıtlanma tarihlerinden önce olmak şartıyla, o yıla ait akademik takvimde belirtilen tarihlerde ilan edilir. </w:t>
      </w:r>
    </w:p>
    <w:p w:rsidR="00F2437B" w:rsidRPr="006255DB" w:rsidRDefault="00632188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(3)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F2437B" w:rsidRPr="006255DB">
        <w:rPr>
          <w:rFonts w:ascii="Times New Roman" w:eastAsia="Times New Roman" w:hAnsi="Times New Roman"/>
          <w:bCs/>
          <w:sz w:val="24"/>
          <w:szCs w:val="24"/>
        </w:rPr>
        <w:t xml:space="preserve"> yapmaya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hak kazanan öğrenciler ilan edilen tarihte şahsen Öğrenci İşleri Daire Başkanlığı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’na hak kazandıkları bölümde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yapmayı kabul ettiklerini belirten dilekçe ile başvurur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lar. Başvuran öğrencilerin kesin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kayıtları Öğrenci İşleri Daire Baş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kanlığı tarafından, ilgili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yapılır. </w:t>
      </w:r>
    </w:p>
    <w:p w:rsidR="006D60FD" w:rsidRPr="006255DB" w:rsidRDefault="006D60FD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(4</w:t>
      </w:r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yapmaya hak kazanan asil öğrencilerden </w:t>
      </w:r>
      <w:proofErr w:type="spell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kesin kayıt yaptırmayan öğrenciler olması durumunda, bir defaya mahsus kayıt yaptırmaya hak kazanan yedek öğrenciler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,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kesin kayıt tarihleri ile birlikte Öğrenci İşleri Daire Başkanlığı tarafından duyurulur ve kayıt kabulleri alınır.</w:t>
      </w:r>
    </w:p>
    <w:p w:rsidR="006D60FD" w:rsidRPr="006255DB" w:rsidRDefault="006D60FD" w:rsidP="005A17B0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lastRenderedPageBreak/>
        <w:t xml:space="preserve">(5) Koşulları sağlamadığı için veya eksik belge nedeniyle başvurusu değerlendirmeye alınmayan adaylar </w:t>
      </w: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ile,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başvurusu değerlendirilip kabul edilmeyen (asil ya da yedek sıralamaya giremeyen) </w:t>
      </w:r>
      <w:r w:rsidR="005645EA" w:rsidRPr="006255DB">
        <w:rPr>
          <w:rFonts w:ascii="Times New Roman" w:eastAsia="Times New Roman" w:hAnsi="Times New Roman"/>
          <w:bCs/>
          <w:sz w:val="24"/>
          <w:szCs w:val="24"/>
        </w:rPr>
        <w:t xml:space="preserve">adaylar için ayrı bir duyuru yapılmaz. 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6D60FD" w:rsidRPr="006255DB" w:rsidRDefault="005A17B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(6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Öğrenci aynı anda birden fazla </w:t>
      </w:r>
      <w:proofErr w:type="spell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,</w:t>
      </w:r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 uygun koşulları sağlaması halinde kayıt yaptırabilir</w:t>
      </w:r>
      <w:proofErr w:type="gram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.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.</w:t>
      </w:r>
      <w:proofErr w:type="gramEnd"/>
    </w:p>
    <w:p w:rsidR="006D60FD" w:rsidRPr="006255DB" w:rsidRDefault="005A17B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(7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) Yetenek sınavı il</w:t>
      </w:r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e öğrenci alan bölümlerde, </w:t>
      </w:r>
      <w:proofErr w:type="spellStart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32188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kabulünde, yetenek sınavında da başarılı olma şartı aranır.</w:t>
      </w:r>
    </w:p>
    <w:p w:rsidR="004B3056" w:rsidRPr="006255DB" w:rsidRDefault="004B3056" w:rsidP="001065EE">
      <w:pPr>
        <w:spacing w:after="0" w:line="240" w:lineRule="auto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Koordinatörlük ve Danışmanlık</w:t>
      </w:r>
    </w:p>
    <w:p w:rsidR="006D60FD" w:rsidRPr="006255DB" w:rsidRDefault="006D60FD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MADDE 10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–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(1)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kabul ede</w:t>
      </w:r>
      <w:r w:rsidR="004B3056" w:rsidRPr="006255DB">
        <w:rPr>
          <w:rFonts w:ascii="Times New Roman" w:eastAsia="Times New Roman" w:hAnsi="Times New Roman"/>
          <w:bCs/>
          <w:sz w:val="24"/>
          <w:szCs w:val="24"/>
        </w:rPr>
        <w:t>n ve öğrenci gönderen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programlarda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, öğrencilerin </w:t>
      </w:r>
      <w:proofErr w:type="spellStart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daki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de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rslerinin belirlenmesi, bu derslerin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alınacağı dönemlerin planlanması ve programın amacına uygun biçimde yürütü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lmesini sağlamak üzere, ilgili bölüm başkanlı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ğının önerisi ve ilgili 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k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urul k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ararı ile ilgili bölüm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öğretim üyeleri arasından, üç yıl için bir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Koordinatörü ve öğrencinin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kayıtlı olduğu süre boyunca görev ya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pacağı 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bir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danışman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ı görevlendirilir. </w:t>
      </w:r>
      <w:proofErr w:type="gramEnd"/>
    </w:p>
    <w:p w:rsidR="00EC2123" w:rsidRPr="006255DB" w:rsidRDefault="006D60FD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Koordinatörü öğrencilerin </w:t>
      </w:r>
      <w:proofErr w:type="spellStart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programındaki danışm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anı ve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danışman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ı ile iletişim halinde görev yapar.</w:t>
      </w:r>
    </w:p>
    <w:p w:rsidR="00EC2123" w:rsidRPr="006255DB" w:rsidRDefault="006D60FD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(3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kabul edilen öğrenc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iler için, her iki programın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danışmanları,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 hazırlar. Bu pro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gram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yandalın</w:t>
      </w:r>
      <w:proofErr w:type="spellEnd"/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yapıldığı 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ilgili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k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urul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da görüşülür ve karara bağlanarak kesinleşir.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programları, ilgili </w:t>
      </w:r>
      <w:proofErr w:type="spellStart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programlarında değişlik yapılması durumunda tekrar gözden geçiril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erek, değişiklik varsa 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ilgili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k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urulun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görüşüne sunulur. 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</w:p>
    <w:p w:rsidR="00EC2123" w:rsidRPr="006255DB" w:rsidRDefault="001065EE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Derslere Kayıt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>, Eşdeğer Dersler ve Uygulama</w:t>
      </w:r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MADDE 11</w:t>
      </w:r>
      <w:r w:rsidR="006D60FD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>–</w:t>
      </w:r>
      <w:r w:rsidR="006D60FD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kabul edilen öğrenciler akademik takvimde belirtilen tarihlerde kayıtlı oldukları </w:t>
      </w:r>
      <w:r w:rsidR="004B3056" w:rsidRPr="006255DB">
        <w:rPr>
          <w:rFonts w:ascii="Times New Roman" w:eastAsia="Times New Roman" w:hAnsi="Times New Roman"/>
          <w:bCs/>
          <w:sz w:val="24"/>
          <w:szCs w:val="24"/>
        </w:rPr>
        <w:t>programlara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bilgi sisteminden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ders kaydı yaptırırlar. </w:t>
      </w:r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(2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kayıtlı öğrencilerin, her iki program için ortak alınan ve/veya karşılıklı her iki programa sayılan ortak dersler dışında, </w:t>
      </w:r>
      <w:r w:rsidR="004008CC" w:rsidRPr="006255DB">
        <w:rPr>
          <w:rFonts w:ascii="Times New Roman" w:eastAsia="Times New Roman" w:hAnsi="Times New Roman"/>
          <w:bCs/>
          <w:sz w:val="24"/>
          <w:szCs w:val="24"/>
        </w:rPr>
        <w:t>4</w:t>
      </w:r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 xml:space="preserve">0 </w:t>
      </w:r>
      <w:proofErr w:type="spellStart"/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>AKTS’den</w:t>
      </w:r>
      <w:proofErr w:type="spellEnd"/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 xml:space="preserve"> az olmamak üzere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almaları gereken toplam ders kredisi</w:t>
      </w:r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 xml:space="preserve"> ve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hangi dersleri</w:t>
      </w:r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 xml:space="preserve">n alınacağı, </w:t>
      </w:r>
      <w:proofErr w:type="spellStart"/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kayıt yaptırdıkları eğ</w:t>
      </w:r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 xml:space="preserve">itim-öğretim yılının başında </w:t>
      </w:r>
      <w:proofErr w:type="spellStart"/>
      <w:r w:rsidR="002A06DF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koordin</w:t>
      </w:r>
      <w:r w:rsidR="004B3056" w:rsidRPr="006255DB">
        <w:rPr>
          <w:rFonts w:ascii="Times New Roman" w:eastAsia="Times New Roman" w:hAnsi="Times New Roman"/>
          <w:bCs/>
          <w:sz w:val="24"/>
          <w:szCs w:val="24"/>
        </w:rPr>
        <w:t>atörü tarafından belirlenir ve b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ölüm</w:t>
      </w:r>
      <w:r w:rsidR="004B3056" w:rsidRPr="006255DB">
        <w:rPr>
          <w:rFonts w:ascii="Times New Roman" w:eastAsia="Times New Roman" w:hAnsi="Times New Roman"/>
          <w:bCs/>
          <w:sz w:val="24"/>
          <w:szCs w:val="24"/>
        </w:rPr>
        <w:t xml:space="preserve"> b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aşkanlığı tarafından karara bağlanır.</w:t>
      </w:r>
      <w:proofErr w:type="gramEnd"/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(3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) Öğrencinin kay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ıtlı olduğu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ve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programlarında aynı isim ve içerikte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, fakat farklı kredide olup,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koordinatörü ve danışmanlar tarafından eşdeğerliği kabul edilmemiş dersler varsa, öğrenciye kredisi yüksek olan ders aldırılır. Öğrenci diğer dersten muaf sa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yılır; bu kredi her iki programda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da saydırılır.</w:t>
      </w:r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(4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kayıtlı öğrenciler,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 yer alan derslerin (varsa) gerekli önkoşullarını sağlamak zorundadır.</w:t>
      </w:r>
    </w:p>
    <w:p w:rsidR="00EC2123" w:rsidRPr="006255DB" w:rsidRDefault="00C2298C" w:rsidP="006E3E0D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(5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öğrencisinin kayıtlı olduğu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programının herhangi bir döneminde not ortalamasını 4 üzerin</w:t>
      </w:r>
      <w:r w:rsidR="00335F8E" w:rsidRPr="006255DB">
        <w:rPr>
          <w:rFonts w:ascii="Times New Roman" w:eastAsia="Times New Roman" w:hAnsi="Times New Roman"/>
          <w:bCs/>
          <w:sz w:val="24"/>
          <w:szCs w:val="24"/>
        </w:rPr>
        <w:t>den 2,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50’nin altına düşürmesi durumunda, bu dönemde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ders alamaz.</w:t>
      </w:r>
    </w:p>
    <w:p w:rsidR="00EC2123" w:rsidRPr="006255DB" w:rsidRDefault="00C2298C" w:rsidP="004B305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(6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 kabul eden </w:t>
      </w:r>
      <w:r w:rsidR="004B3056" w:rsidRPr="006255DB">
        <w:rPr>
          <w:rFonts w:ascii="Times New Roman" w:eastAsia="Times New Roman" w:hAnsi="Times New Roman"/>
          <w:bCs/>
          <w:sz w:val="24"/>
          <w:szCs w:val="24"/>
        </w:rPr>
        <w:t>programlar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,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anadalın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ve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yandalın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haftalık ders programlarını ve sınav programlarını, asgari düzeyde çakışacak şekilde düzenler.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ve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programlarındaki sınavların çakışması durumunda ise, öğrenci önce </w:t>
      </w:r>
      <w:proofErr w:type="spellStart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anadalındaki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dersin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sınav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ın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a girer, daha sonra mazeret dilekçesi ile 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durumunu bildirmek suretiyle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daki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dersin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sınav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ın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 girer.</w:t>
      </w:r>
    </w:p>
    <w:p w:rsidR="00EC2123" w:rsidRPr="006255DB" w:rsidRDefault="004B3056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(7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Değişim programları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çerçevesinde öğrencinin başka bir kurumda aldığı derslerin kredil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eri, ilgili bölümün önerisi ve ilgili fakülte yönetim kurulu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nun ka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rarı ile ortak ders kapsamında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saydırıl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abilir.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lastRenderedPageBreak/>
        <w:t>(8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Değişim programları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çerçevesinde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öğrencisinin başka bir kurumda geçireceği süre ve koşullarla ilgili esaslar, Mimar Sinan Güzel Sanatlar Üniversitesi Ön Lisans ve Lisans Öğre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tim Yönetmeliği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hükümleri çerçevesinde yürütülür.</w:t>
      </w:r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(9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Kayıtlı bulunduğu </w:t>
      </w:r>
      <w:proofErr w:type="spellStart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programından</w:t>
      </w:r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izinli sayılan öğrenci, </w:t>
      </w:r>
      <w:proofErr w:type="spellStart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da</w:t>
      </w:r>
      <w:proofErr w:type="spellEnd"/>
      <w:r w:rsidR="006E3E0D" w:rsidRPr="006255DB">
        <w:rPr>
          <w:rFonts w:ascii="Times New Roman" w:eastAsia="Times New Roman" w:hAnsi="Times New Roman"/>
          <w:bCs/>
          <w:sz w:val="24"/>
          <w:szCs w:val="24"/>
        </w:rPr>
        <w:t xml:space="preserve"> da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izinli sayılmış olur. </w:t>
      </w:r>
      <w:proofErr w:type="spellStart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programından mezun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iyet hakkı elde eden, ancak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ı</w:t>
      </w:r>
      <w:proofErr w:type="spellEnd"/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 xml:space="preserve"> bitir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emeyen öğrenciye, ilgili </w:t>
      </w:r>
      <w:r w:rsidR="003F3CAF" w:rsidRPr="006255DB">
        <w:rPr>
          <w:rFonts w:ascii="Times New Roman" w:eastAsia="Times New Roman" w:hAnsi="Times New Roman"/>
          <w:bCs/>
          <w:sz w:val="24"/>
          <w:szCs w:val="24"/>
        </w:rPr>
        <w:t>yönetim k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urulu kararı ile en çok iki yarıyıl izin verilir.</w:t>
      </w:r>
    </w:p>
    <w:p w:rsidR="00C2298C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(10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 ders açılmaması ve/veya ders çakışması gibi nedenlerle ders alamayan öğrencilere,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açan böl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ümün önerisi ve ilgili yönetim k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urulu kararı ile en çok 2 dönem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andal</w:t>
      </w:r>
      <w:proofErr w:type="spellEnd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 dersi alma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sına izin veril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ebil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ir.</w:t>
      </w:r>
    </w:p>
    <w:p w:rsidR="00EC2123" w:rsidRPr="006255DB" w:rsidRDefault="00EC2123" w:rsidP="001065EE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F14B70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proofErr w:type="spellStart"/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Yan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>dal</w:t>
      </w:r>
      <w:proofErr w:type="spellEnd"/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Programında Öğrenim Süresi</w:t>
      </w:r>
    </w:p>
    <w:p w:rsidR="00EC2123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MADDE 12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–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programından mezuniyet hakkını elde eden, ancak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 bitiremeyen öğrencilerin öğrenim süresi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kayıt yaptırdığı eğitim öğretim yılından itibaren, 2547 sayılı Kanunun 44. Maddesinin (c) fıkrasında belirtilen azami süredir.</w:t>
      </w:r>
    </w:p>
    <w:p w:rsidR="009C24D1" w:rsidRPr="006255DB" w:rsidRDefault="009C24D1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D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eğişim programlarına </w:t>
      </w: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dahil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olan öğrencilerin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 tamamlayabilmeleri için yönetim kurulunun önerisi ve senato kararı ile en fazla 1 yarıyıl ek süre tanınabilir.</w:t>
      </w:r>
    </w:p>
    <w:p w:rsidR="00EC2123" w:rsidRPr="006255DB" w:rsidRDefault="009C24D1" w:rsidP="001065EE">
      <w:pPr>
        <w:spacing w:after="0" w:line="240" w:lineRule="auto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ab/>
      </w:r>
    </w:p>
    <w:p w:rsidR="00EC2123" w:rsidRPr="006255DB" w:rsidRDefault="00DE3D96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Başarı 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>Koşulları</w:t>
      </w:r>
    </w:p>
    <w:p w:rsidR="00EC2123" w:rsidRPr="006255DB" w:rsidRDefault="00C2298C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MADDE 13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-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Öğrencinin ilk kayıt yaptırdığı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 ile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Programı’nın ayrılığı esastır.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 nedeniyle öğrencinin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programındaki öğrencilik hakları, başarısı ve mezuniyeti hiçbir şekilde etkilenmez.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 mezuniyet hakkını elde eden ve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 en az 4 üzerinden </w:t>
      </w:r>
      <w:r w:rsidR="00335F8E" w:rsidRPr="006255DB">
        <w:rPr>
          <w:rFonts w:ascii="Times New Roman" w:eastAsia="Times New Roman" w:hAnsi="Times New Roman"/>
          <w:bCs/>
          <w:sz w:val="24"/>
          <w:szCs w:val="24"/>
        </w:rPr>
        <w:t>2,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50 not ortalamasıyla tamamlayan öğrenciye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programının bağlı olduğu 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birim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tarafından </w:t>
      </w:r>
      <w:proofErr w:type="spellStart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 s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ertifikası verilir. 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Yandaldan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mezuniyet hakkı elde eden öğrenciye,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mezun olmadığı </w:t>
      </w:r>
      <w:proofErr w:type="gram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taktirde</w:t>
      </w:r>
      <w:proofErr w:type="gram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sertifikası verilmez.</w:t>
      </w:r>
    </w:p>
    <w:p w:rsidR="009C24D1" w:rsidRPr="006255DB" w:rsidRDefault="00EC2123" w:rsidP="00DE3D9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(3) 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Öğrencinin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yandalı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tamamlayabilmesi için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programındaki genel not ortalamasının en az 4 üzerinden 2,5</w:t>
      </w:r>
      <w:r w:rsidR="000672D2" w:rsidRPr="006255DB">
        <w:rPr>
          <w:rFonts w:ascii="Times New Roman" w:eastAsia="Times New Roman" w:hAnsi="Times New Roman"/>
          <w:bCs/>
          <w:sz w:val="24"/>
          <w:szCs w:val="24"/>
        </w:rPr>
        <w:t>0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olması gerekir. Tüm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öğrenimi süresince öğrencinin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anadalındaki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genel not ortalaması bir defaya mahsus olmak üzere 4 üzer</w:t>
      </w:r>
      <w:r w:rsidR="000672D2" w:rsidRPr="006255DB">
        <w:rPr>
          <w:rFonts w:ascii="Times New Roman" w:eastAsia="Times New Roman" w:hAnsi="Times New Roman"/>
          <w:bCs/>
          <w:sz w:val="24"/>
          <w:szCs w:val="24"/>
        </w:rPr>
        <w:t xml:space="preserve">inden </w:t>
      </w:r>
      <w:r w:rsidR="00335F8E" w:rsidRPr="006255DB">
        <w:rPr>
          <w:rFonts w:ascii="Times New Roman" w:eastAsia="Times New Roman" w:hAnsi="Times New Roman"/>
          <w:bCs/>
          <w:sz w:val="24"/>
          <w:szCs w:val="24"/>
        </w:rPr>
        <w:t>2,50’nin altına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kadar düşebilir. Genel not ortalam</w:t>
      </w:r>
      <w:r w:rsidR="000672D2" w:rsidRPr="006255DB">
        <w:rPr>
          <w:rFonts w:ascii="Times New Roman" w:eastAsia="Times New Roman" w:hAnsi="Times New Roman"/>
          <w:bCs/>
          <w:sz w:val="24"/>
          <w:szCs w:val="24"/>
        </w:rPr>
        <w:t>ası ikinci defa 4 üzerinden 2,50’ni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n altına düşen 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öğrencinin </w:t>
      </w:r>
      <w:proofErr w:type="spellStart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dan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kaydı silinir.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(4) 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 xml:space="preserve"> ait sertifika almaya hak kazanan öğrenciye, bu programa ait not durum belgesi (</w:t>
      </w:r>
      <w:proofErr w:type="spellStart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transkript</w:t>
      </w:r>
      <w:proofErr w:type="spellEnd"/>
      <w:r w:rsidR="009C24D1" w:rsidRPr="006255DB">
        <w:rPr>
          <w:rFonts w:ascii="Times New Roman" w:eastAsia="Times New Roman" w:hAnsi="Times New Roman"/>
          <w:bCs/>
          <w:sz w:val="24"/>
          <w:szCs w:val="24"/>
        </w:rPr>
        <w:t>) düzenlenir.</w:t>
      </w:r>
    </w:p>
    <w:p w:rsidR="00DE3D96" w:rsidRPr="006255DB" w:rsidRDefault="00EC2123" w:rsidP="00DE3D9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(5)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sertifikası </w:t>
      </w:r>
      <w:proofErr w:type="gram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ile,</w:t>
      </w:r>
      <w:proofErr w:type="gram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lisans ve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önlisans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diplomasıyla verilen hak ve yetkiler verilmez.</w:t>
      </w:r>
    </w:p>
    <w:p w:rsidR="00EC2123" w:rsidRPr="006255DB" w:rsidRDefault="00DE3D96" w:rsidP="00DE3D9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(6) </w:t>
      </w:r>
      <w:proofErr w:type="spellStart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ÇAP’da</w:t>
      </w:r>
      <w:proofErr w:type="spellEnd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 başarısız olan veya </w:t>
      </w:r>
      <w:proofErr w:type="spellStart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ÇAP’d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an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kendi isteği ile ayrılan öğrenci, programdan ayrıldığı döneme kadar almış olduğu ÇAP dersleri </w:t>
      </w: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ile,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eğer ÇAP ile aynı bölümde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 veya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programları veriliyorsa ve öğrenci kendi tercih ettiği bir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programının tüm gereklerini gerine getirmişse, tercih ettiği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 ait sertifikayı almaya hak kazanır. Öğrenci, tercih ettiği ilgili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programının tüm gereklerini yerine getirememişse, eksik derslerini tamamlaması için, kendi talebi </w:t>
      </w:r>
      <w:proofErr w:type="gramStart"/>
      <w:r w:rsidRPr="006255DB">
        <w:rPr>
          <w:rFonts w:ascii="Times New Roman" w:eastAsia="Times New Roman" w:hAnsi="Times New Roman"/>
          <w:bCs/>
          <w:sz w:val="24"/>
          <w:szCs w:val="24"/>
        </w:rPr>
        <w:t>ile,</w:t>
      </w:r>
      <w:proofErr w:type="gram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bulunduğu döneme bakılmaksızın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 kayıt hakkı tanınır ve başar</w:t>
      </w:r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ılı olması durumunda kendisine </w:t>
      </w:r>
      <w:proofErr w:type="spellStart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5A17B0" w:rsidRPr="006255DB">
        <w:rPr>
          <w:rFonts w:ascii="Times New Roman" w:eastAsia="Times New Roman" w:hAnsi="Times New Roman"/>
          <w:bCs/>
          <w:sz w:val="24"/>
          <w:szCs w:val="24"/>
        </w:rPr>
        <w:t xml:space="preserve"> s</w:t>
      </w:r>
      <w:r w:rsidRPr="006255DB">
        <w:rPr>
          <w:rFonts w:ascii="Times New Roman" w:eastAsia="Times New Roman" w:hAnsi="Times New Roman"/>
          <w:bCs/>
          <w:sz w:val="24"/>
          <w:szCs w:val="24"/>
        </w:rPr>
        <w:t>ertifikası verilir.</w:t>
      </w:r>
    </w:p>
    <w:p w:rsidR="00EC2123" w:rsidRPr="006255DB" w:rsidRDefault="00DE3D96" w:rsidP="00DE3D9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>(7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)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yapan öğrenciler, lisans öğrenimi gördükleri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anadaldan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mezun oluncaya kadar sadece bu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anadala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ait, mezun olduktan sonra ise sadece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yandala</w:t>
      </w:r>
      <w:proofErr w:type="spellEnd"/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 ait öğrenci katkı payını öderler. Eğer bu öğrenciler bir Lisansüstü programına kayıt yaptırmaları durumunda, bu programın katkı payını da ayrıca öderler.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EC2123" w:rsidRPr="006255DB" w:rsidRDefault="00DE3D96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proofErr w:type="spellStart"/>
      <w:r w:rsidRPr="006255DB">
        <w:rPr>
          <w:rFonts w:ascii="Times New Roman" w:eastAsia="Times New Roman" w:hAnsi="Times New Roman"/>
          <w:b/>
          <w:bCs/>
          <w:sz w:val="24"/>
          <w:szCs w:val="24"/>
        </w:rPr>
        <w:t>Yandal</w:t>
      </w:r>
      <w:proofErr w:type="spellEnd"/>
      <w:r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Programından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Ayrılma, Kayıt Dondurma ve İlişik Kesme </w:t>
      </w:r>
    </w:p>
    <w:p w:rsidR="00EC2123" w:rsidRPr="006255DB" w:rsidRDefault="0021205E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/>
          <w:bCs/>
          <w:sz w:val="24"/>
          <w:szCs w:val="24"/>
        </w:rPr>
        <w:lastRenderedPageBreak/>
        <w:t>MADDE 14</w:t>
      </w:r>
      <w:r w:rsidR="00EC2123" w:rsidRPr="006255DB">
        <w:rPr>
          <w:rFonts w:ascii="Times New Roman" w:eastAsia="Times New Roman" w:hAnsi="Times New Roman"/>
          <w:b/>
          <w:bCs/>
          <w:sz w:val="24"/>
          <w:szCs w:val="24"/>
        </w:rPr>
        <w:t xml:space="preserve"> - </w:t>
      </w:r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(1) Öğrenci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ı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her zaman kendi isteği ile bırakabilir.</w:t>
      </w:r>
    </w:p>
    <w:p w:rsidR="00EC2123" w:rsidRPr="006255DB" w:rsidRDefault="003F3CAF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(2)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ilgili yönetim kurulu tarafından kabul edilmiş bir mazereti olmadığı </w:t>
      </w:r>
      <w:proofErr w:type="gram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halde  iki</w:t>
      </w:r>
      <w:proofErr w:type="gram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yarıyıl üst üste ders almayan öğrencinin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kaydı silinir. 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</w:t>
      </w:r>
    </w:p>
    <w:p w:rsidR="00EC2123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(3)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 alınan derslerin genel not ortalaması iki y</w:t>
      </w:r>
      <w:r w:rsidR="000672D2" w:rsidRPr="006255DB">
        <w:rPr>
          <w:rFonts w:ascii="Times New Roman" w:eastAsia="Times New Roman" w:hAnsi="Times New Roman"/>
          <w:bCs/>
          <w:sz w:val="24"/>
          <w:szCs w:val="24"/>
        </w:rPr>
        <w:t>arıyıl üst üste 4 üzerinden 2,50’ni</w:t>
      </w:r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n altında kalırsa, öğrencinin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kaydı silinir.</w:t>
      </w:r>
    </w:p>
    <w:p w:rsidR="00EC2123" w:rsidRPr="006255DB" w:rsidRDefault="00DE3D96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(4) Öğrencinin </w:t>
      </w:r>
      <w:proofErr w:type="spellStart"/>
      <w:r w:rsidRPr="006255DB">
        <w:rPr>
          <w:rFonts w:ascii="Times New Roman" w:eastAsia="Times New Roman" w:hAnsi="Times New Roman"/>
          <w:bCs/>
          <w:sz w:val="24"/>
          <w:szCs w:val="24"/>
        </w:rPr>
        <w:t>yandalda</w:t>
      </w:r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ki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başarısı </w:t>
      </w:r>
      <w:proofErr w:type="spellStart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>anadalındaki</w:t>
      </w:r>
      <w:proofErr w:type="spellEnd"/>
      <w:r w:rsidR="00EC2123" w:rsidRPr="006255DB">
        <w:rPr>
          <w:rFonts w:ascii="Times New Roman" w:eastAsia="Times New Roman" w:hAnsi="Times New Roman"/>
          <w:bCs/>
          <w:sz w:val="24"/>
          <w:szCs w:val="24"/>
        </w:rPr>
        <w:t xml:space="preserve"> başarısını etkilemez.</w:t>
      </w:r>
    </w:p>
    <w:p w:rsidR="003F3CAF" w:rsidRPr="006255DB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(5)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ayrılan öğrencinin aldığı ve başardığı bazı dersler, </w:t>
      </w:r>
      <w:proofErr w:type="gram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ilgili  yönetim</w:t>
      </w:r>
      <w:proofErr w:type="gram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kurulu kararı ile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anadal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programındaki zorunlu veya seçime bağlı derslerin yerine sayılabilir.</w:t>
      </w:r>
    </w:p>
    <w:p w:rsidR="00EC2123" w:rsidRPr="006255DB" w:rsidRDefault="003F3CAF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(6) </w:t>
      </w:r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Öğrenci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ayrıldığında, başarısız olduğu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 derslerini tekrarlamak zorunda değildir.</w:t>
      </w:r>
    </w:p>
    <w:p w:rsidR="00EC2123" w:rsidRPr="00A97E2B" w:rsidRDefault="00EC2123" w:rsidP="00DE3D96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 w:rsidRPr="006255DB">
        <w:rPr>
          <w:rFonts w:ascii="Times New Roman" w:eastAsia="Times New Roman" w:hAnsi="Times New Roman"/>
          <w:bCs/>
          <w:sz w:val="24"/>
          <w:szCs w:val="24"/>
        </w:rPr>
        <w:t xml:space="preserve">(7)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programından ayrılan öğrenciler aynı </w:t>
      </w:r>
      <w:proofErr w:type="spellStart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>yandal</w:t>
      </w:r>
      <w:proofErr w:type="spellEnd"/>
      <w:r w:rsidR="00DE3D96" w:rsidRPr="006255DB">
        <w:rPr>
          <w:rFonts w:ascii="Times New Roman" w:eastAsia="Times New Roman" w:hAnsi="Times New Roman"/>
          <w:bCs/>
          <w:sz w:val="24"/>
          <w:szCs w:val="24"/>
        </w:rPr>
        <w:t xml:space="preserve"> programına tekrar başvuramazlar.</w:t>
      </w:r>
    </w:p>
    <w:p w:rsidR="00EC2123" w:rsidRDefault="00EC2123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6255DB" w:rsidRPr="004117DF" w:rsidRDefault="006255DB" w:rsidP="006255DB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ÜÇÜNCÜ</w:t>
      </w:r>
      <w:r w:rsidRPr="004117DF">
        <w:rPr>
          <w:rFonts w:ascii="Times New Roman" w:eastAsia="Times New Roman" w:hAnsi="Times New Roman"/>
          <w:b/>
          <w:bCs/>
          <w:sz w:val="24"/>
          <w:szCs w:val="24"/>
        </w:rPr>
        <w:t xml:space="preserve"> BÖLÜM</w:t>
      </w:r>
    </w:p>
    <w:p w:rsidR="006255DB" w:rsidRDefault="006255DB" w:rsidP="006255DB">
      <w:pPr>
        <w:spacing w:after="0" w:line="240" w:lineRule="auto"/>
        <w:ind w:firstLine="708"/>
        <w:jc w:val="center"/>
        <w:rPr>
          <w:rFonts w:ascii="Times New Roman" w:eastAsia="Times New Roman" w:hAnsi="Times New Roman"/>
          <w:b/>
          <w:bCs/>
          <w:sz w:val="24"/>
          <w:szCs w:val="24"/>
        </w:rPr>
      </w:pPr>
      <w:r w:rsidRPr="004117DF">
        <w:rPr>
          <w:rFonts w:ascii="Times New Roman" w:eastAsia="Times New Roman" w:hAnsi="Times New Roman"/>
          <w:b/>
          <w:bCs/>
          <w:sz w:val="24"/>
          <w:szCs w:val="24"/>
        </w:rPr>
        <w:t>Çeşitli ve Son Hükümler</w:t>
      </w:r>
    </w:p>
    <w:p w:rsidR="006255DB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6255DB" w:rsidRPr="001E71E0" w:rsidRDefault="006255DB" w:rsidP="006255DB">
      <w:pPr>
        <w:pStyle w:val="Normal1"/>
        <w:ind w:firstLine="709"/>
        <w:jc w:val="both"/>
        <w:rPr>
          <w:b/>
          <w:color w:val="auto"/>
          <w:lang w:val="tr-TR"/>
        </w:rPr>
      </w:pPr>
      <w:r w:rsidRPr="001E71E0">
        <w:rPr>
          <w:b/>
          <w:color w:val="auto"/>
          <w:lang w:val="tr-TR"/>
        </w:rPr>
        <w:t>Hüküm bulunmayan hâller</w:t>
      </w:r>
    </w:p>
    <w:p w:rsidR="006255DB" w:rsidRPr="00FD6E92" w:rsidRDefault="006255DB" w:rsidP="006255DB">
      <w:pPr>
        <w:pStyle w:val="Normal1"/>
        <w:ind w:firstLine="709"/>
        <w:jc w:val="both"/>
        <w:rPr>
          <w:color w:val="auto"/>
          <w:lang w:val="tr-TR"/>
        </w:rPr>
      </w:pPr>
      <w:r>
        <w:rPr>
          <w:b/>
          <w:color w:val="auto"/>
          <w:lang w:val="tr-TR"/>
        </w:rPr>
        <w:t>MADDE 15</w:t>
      </w:r>
      <w:r w:rsidRPr="001E71E0">
        <w:rPr>
          <w:b/>
          <w:color w:val="auto"/>
          <w:lang w:val="tr-TR"/>
        </w:rPr>
        <w:t xml:space="preserve"> – </w:t>
      </w:r>
      <w:r w:rsidRPr="001E71E0">
        <w:rPr>
          <w:color w:val="auto"/>
          <w:lang w:val="tr-TR"/>
        </w:rPr>
        <w:t>(1) Bu Yönergede hüküm bulunmayan hâllerde, Üniversite Öğretim Yönetmelikleri</w:t>
      </w:r>
      <w:r>
        <w:rPr>
          <w:color w:val="auto"/>
          <w:lang w:val="tr-TR"/>
        </w:rPr>
        <w:t>,</w:t>
      </w:r>
      <w:r w:rsidRPr="001E71E0">
        <w:rPr>
          <w:color w:val="auto"/>
          <w:lang w:val="tr-TR"/>
        </w:rPr>
        <w:t xml:space="preserve"> ilgili diğer mevzuat hükümleri ile YÖK, Senato, Üniversite Yönetim Kurulu ve ilgili kurul kararları uygulanır. </w:t>
      </w:r>
    </w:p>
    <w:p w:rsidR="006255DB" w:rsidRDefault="006255DB" w:rsidP="006255DB">
      <w:pPr>
        <w:pStyle w:val="Normal1"/>
        <w:ind w:firstLine="709"/>
        <w:jc w:val="both"/>
        <w:rPr>
          <w:b/>
          <w:color w:val="auto"/>
          <w:lang w:val="tr-TR"/>
        </w:rPr>
      </w:pPr>
    </w:p>
    <w:p w:rsidR="006255DB" w:rsidRPr="001E71E0" w:rsidRDefault="006255DB" w:rsidP="006255DB">
      <w:pPr>
        <w:pStyle w:val="Normal1"/>
        <w:ind w:firstLine="709"/>
        <w:jc w:val="both"/>
        <w:rPr>
          <w:b/>
          <w:color w:val="auto"/>
          <w:lang w:val="tr-TR"/>
        </w:rPr>
      </w:pPr>
      <w:r w:rsidRPr="001E71E0">
        <w:rPr>
          <w:b/>
          <w:color w:val="auto"/>
          <w:lang w:val="tr-TR"/>
        </w:rPr>
        <w:t>Yürürlük</w:t>
      </w:r>
    </w:p>
    <w:p w:rsidR="006255DB" w:rsidRPr="004117DF" w:rsidRDefault="006255DB" w:rsidP="006255DB">
      <w:pPr>
        <w:pStyle w:val="Normal1"/>
        <w:ind w:firstLine="709"/>
        <w:jc w:val="both"/>
        <w:rPr>
          <w:color w:val="auto"/>
          <w:lang w:val="tr-TR"/>
        </w:rPr>
      </w:pPr>
      <w:r>
        <w:rPr>
          <w:b/>
          <w:color w:val="auto"/>
          <w:lang w:val="tr-TR"/>
        </w:rPr>
        <w:t>MADDE 16</w:t>
      </w:r>
      <w:r w:rsidRPr="001E71E0">
        <w:rPr>
          <w:b/>
          <w:color w:val="auto"/>
          <w:lang w:val="tr-TR"/>
        </w:rPr>
        <w:t xml:space="preserve"> – </w:t>
      </w:r>
      <w:r w:rsidRPr="001E71E0">
        <w:rPr>
          <w:color w:val="auto"/>
          <w:lang w:val="tr-TR"/>
        </w:rPr>
        <w:t xml:space="preserve">(1) Bu Yönerge </w:t>
      </w:r>
      <w:r>
        <w:rPr>
          <w:color w:val="auto"/>
          <w:lang w:val="tr-TR"/>
        </w:rPr>
        <w:t>Üniversite Senatosu'nun 07.11.2017 tarih ve</w:t>
      </w:r>
      <w:r w:rsidRPr="001E71E0">
        <w:rPr>
          <w:color w:val="auto"/>
          <w:lang w:val="tr-TR"/>
        </w:rPr>
        <w:t xml:space="preserve">  </w:t>
      </w:r>
      <w:r>
        <w:rPr>
          <w:color w:val="auto"/>
          <w:lang w:val="tr-TR"/>
        </w:rPr>
        <w:t>11</w:t>
      </w:r>
      <w:r w:rsidRPr="001E71E0">
        <w:rPr>
          <w:color w:val="auto"/>
          <w:lang w:val="tr-TR"/>
        </w:rPr>
        <w:t xml:space="preserve"> sayılı toplantısında kabul edilerek  yürürlüğe girmiştir.</w:t>
      </w:r>
    </w:p>
    <w:p w:rsidR="006255DB" w:rsidRPr="00EC2123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6255DB" w:rsidRPr="00EC2123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EC2123">
        <w:rPr>
          <w:rFonts w:ascii="Times New Roman" w:eastAsia="Times New Roman" w:hAnsi="Times New Roman"/>
          <w:b/>
          <w:bCs/>
          <w:sz w:val="24"/>
          <w:szCs w:val="24"/>
        </w:rPr>
        <w:t>Yürürlükten Kaldırma</w:t>
      </w:r>
    </w:p>
    <w:p w:rsidR="006255DB" w:rsidRPr="00EC2123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 xml:space="preserve">MADDE 17 </w:t>
      </w:r>
      <w:r w:rsidRPr="00EC2123">
        <w:rPr>
          <w:rFonts w:ascii="Times New Roman" w:eastAsia="Times New Roman" w:hAnsi="Times New Roman"/>
          <w:b/>
          <w:bCs/>
          <w:sz w:val="24"/>
          <w:szCs w:val="24"/>
        </w:rPr>
        <w:t xml:space="preserve">– </w:t>
      </w:r>
      <w:r w:rsidRPr="001065EE">
        <w:rPr>
          <w:rFonts w:ascii="Times New Roman" w:eastAsia="Times New Roman" w:hAnsi="Times New Roman"/>
          <w:bCs/>
          <w:sz w:val="24"/>
          <w:szCs w:val="24"/>
        </w:rPr>
        <w:t xml:space="preserve">(1) </w:t>
      </w:r>
      <w:r>
        <w:rPr>
          <w:rFonts w:ascii="Times New Roman" w:eastAsia="Times New Roman" w:hAnsi="Times New Roman"/>
          <w:bCs/>
          <w:sz w:val="24"/>
          <w:szCs w:val="24"/>
        </w:rPr>
        <w:t xml:space="preserve">Bu Yönerge kapsamı </w:t>
      </w:r>
      <w:proofErr w:type="gramStart"/>
      <w:r>
        <w:rPr>
          <w:rFonts w:ascii="Times New Roman" w:eastAsia="Times New Roman" w:hAnsi="Times New Roman"/>
          <w:bCs/>
          <w:sz w:val="24"/>
          <w:szCs w:val="24"/>
        </w:rPr>
        <w:t>dahilinde</w:t>
      </w:r>
      <w:proofErr w:type="gramEnd"/>
      <w:r>
        <w:rPr>
          <w:rFonts w:ascii="Times New Roman" w:eastAsia="Times New Roman" w:hAnsi="Times New Roman"/>
          <w:bCs/>
          <w:sz w:val="24"/>
          <w:szCs w:val="24"/>
        </w:rPr>
        <w:t>, ilgili birimler tarafından hazırlanan, 07.11.2017 öncesi tüm yönergeler yürürlükten kaldırılmıştır.</w:t>
      </w:r>
    </w:p>
    <w:p w:rsidR="006255DB" w:rsidRPr="00EC2123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6255DB" w:rsidRPr="00EC2123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  <w:r w:rsidRPr="00EC2123">
        <w:rPr>
          <w:rFonts w:ascii="Times New Roman" w:eastAsia="Times New Roman" w:hAnsi="Times New Roman"/>
          <w:b/>
          <w:bCs/>
          <w:sz w:val="24"/>
          <w:szCs w:val="24"/>
        </w:rPr>
        <w:t>Yürütme</w:t>
      </w:r>
    </w:p>
    <w:p w:rsidR="006255DB" w:rsidRPr="001065EE" w:rsidRDefault="006255DB" w:rsidP="006255DB">
      <w:pPr>
        <w:spacing w:after="0" w:line="240" w:lineRule="auto"/>
        <w:ind w:firstLine="708"/>
        <w:jc w:val="both"/>
        <w:rPr>
          <w:rFonts w:ascii="Times New Roman" w:eastAsia="Times New Roman" w:hAnsi="Times New Roman"/>
          <w:bCs/>
          <w:sz w:val="24"/>
          <w:szCs w:val="24"/>
        </w:rPr>
      </w:pPr>
      <w:r>
        <w:rPr>
          <w:rFonts w:ascii="Times New Roman" w:eastAsia="Times New Roman" w:hAnsi="Times New Roman"/>
          <w:b/>
          <w:bCs/>
          <w:sz w:val="24"/>
          <w:szCs w:val="24"/>
        </w:rPr>
        <w:t>MADDE 1</w:t>
      </w:r>
      <w:r w:rsidR="005A63FE">
        <w:rPr>
          <w:rFonts w:ascii="Times New Roman" w:eastAsia="Times New Roman" w:hAnsi="Times New Roman"/>
          <w:b/>
          <w:bCs/>
          <w:sz w:val="24"/>
          <w:szCs w:val="24"/>
        </w:rPr>
        <w:t>8</w:t>
      </w:r>
      <w:r w:rsidRPr="00EC2123">
        <w:rPr>
          <w:rFonts w:ascii="Times New Roman" w:eastAsia="Times New Roman" w:hAnsi="Times New Roman"/>
          <w:b/>
          <w:bCs/>
          <w:sz w:val="24"/>
          <w:szCs w:val="24"/>
        </w:rPr>
        <w:t xml:space="preserve"> – </w:t>
      </w:r>
      <w:r w:rsidRPr="001065EE">
        <w:rPr>
          <w:rFonts w:ascii="Times New Roman" w:eastAsia="Times New Roman" w:hAnsi="Times New Roman"/>
          <w:bCs/>
          <w:sz w:val="24"/>
          <w:szCs w:val="24"/>
        </w:rPr>
        <w:t>(1) Bu yönerge hükümlerini Mimar Sinan Güzel Sanatlar Üniversitesi Rektörü yürütür.</w:t>
      </w:r>
    </w:p>
    <w:p w:rsidR="006255DB" w:rsidRDefault="006255DB" w:rsidP="001065EE">
      <w:pPr>
        <w:spacing w:after="0" w:line="240" w:lineRule="auto"/>
        <w:ind w:firstLine="708"/>
        <w:jc w:val="both"/>
        <w:rPr>
          <w:rFonts w:ascii="Times New Roman" w:eastAsia="Times New Roman" w:hAnsi="Times New Roman"/>
          <w:b/>
          <w:bCs/>
          <w:sz w:val="24"/>
          <w:szCs w:val="24"/>
        </w:rPr>
      </w:pPr>
    </w:p>
    <w:p w:rsidR="00875E55" w:rsidRPr="00A97E2B" w:rsidRDefault="00875E55" w:rsidP="001065EE">
      <w:pPr>
        <w:spacing w:after="0" w:line="240" w:lineRule="auto"/>
        <w:ind w:firstLine="708"/>
        <w:jc w:val="both"/>
        <w:rPr>
          <w:rFonts w:ascii="Times New Roman" w:hAnsi="Times New Roman"/>
          <w:sz w:val="24"/>
          <w:szCs w:val="24"/>
        </w:rPr>
      </w:pPr>
      <w:bookmarkStart w:id="0" w:name="_GoBack"/>
      <w:bookmarkEnd w:id="0"/>
    </w:p>
    <w:sectPr w:rsidR="00875E55" w:rsidRPr="00A97E2B" w:rsidSect="00B360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C3FD2" w:rsidRDefault="006C3FD2" w:rsidP="00D11918">
      <w:pPr>
        <w:spacing w:after="0" w:line="240" w:lineRule="auto"/>
      </w:pPr>
      <w:r>
        <w:separator/>
      </w:r>
    </w:p>
  </w:endnote>
  <w:endnote w:type="continuationSeparator" w:id="0">
    <w:p w:rsidR="006C3FD2" w:rsidRDefault="006C3FD2" w:rsidP="00D11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C3FD2" w:rsidRDefault="006C3FD2" w:rsidP="00D11918">
      <w:pPr>
        <w:spacing w:after="0" w:line="240" w:lineRule="auto"/>
      </w:pPr>
      <w:r>
        <w:separator/>
      </w:r>
    </w:p>
  </w:footnote>
  <w:footnote w:type="continuationSeparator" w:id="0">
    <w:p w:rsidR="006C3FD2" w:rsidRDefault="006C3FD2" w:rsidP="00D11918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1D"/>
    <w:multiLevelType w:val="multilevel"/>
    <w:tmpl w:val="06BE0CB0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09327FD2"/>
    <w:multiLevelType w:val="hybridMultilevel"/>
    <w:tmpl w:val="3D4AA2C0"/>
    <w:lvl w:ilvl="0" w:tplc="98101BEA">
      <w:start w:val="1"/>
      <w:numFmt w:val="decimal"/>
      <w:lvlText w:val="(%1)"/>
      <w:lvlJc w:val="left"/>
      <w:pPr>
        <w:ind w:left="720" w:hanging="360"/>
      </w:pPr>
      <w:rPr>
        <w:rFonts w:hint="default"/>
        <w:b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9B202F6"/>
    <w:multiLevelType w:val="hybridMultilevel"/>
    <w:tmpl w:val="72408858"/>
    <w:lvl w:ilvl="0" w:tplc="041F0017">
      <w:start w:val="1"/>
      <w:numFmt w:val="lowerLetter"/>
      <w:lvlText w:val="%1)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500106"/>
    <w:multiLevelType w:val="hybridMultilevel"/>
    <w:tmpl w:val="D19E1FA8"/>
    <w:lvl w:ilvl="0" w:tplc="041F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11918"/>
    <w:rsid w:val="000672D2"/>
    <w:rsid w:val="000B78F0"/>
    <w:rsid w:val="000C4A9B"/>
    <w:rsid w:val="000F23DB"/>
    <w:rsid w:val="001065EE"/>
    <w:rsid w:val="00124E08"/>
    <w:rsid w:val="001327C7"/>
    <w:rsid w:val="001B5C25"/>
    <w:rsid w:val="00211169"/>
    <w:rsid w:val="0021205E"/>
    <w:rsid w:val="00215A70"/>
    <w:rsid w:val="002439A7"/>
    <w:rsid w:val="002818A4"/>
    <w:rsid w:val="002A06DF"/>
    <w:rsid w:val="002B16BC"/>
    <w:rsid w:val="002B7AD5"/>
    <w:rsid w:val="002D0BCB"/>
    <w:rsid w:val="00335F8E"/>
    <w:rsid w:val="003A1416"/>
    <w:rsid w:val="003C3BA0"/>
    <w:rsid w:val="003F3CAF"/>
    <w:rsid w:val="004008CC"/>
    <w:rsid w:val="004715B6"/>
    <w:rsid w:val="00472208"/>
    <w:rsid w:val="004B3056"/>
    <w:rsid w:val="004F3911"/>
    <w:rsid w:val="005000B2"/>
    <w:rsid w:val="005013E8"/>
    <w:rsid w:val="00503823"/>
    <w:rsid w:val="00514B3A"/>
    <w:rsid w:val="00532C98"/>
    <w:rsid w:val="00547A48"/>
    <w:rsid w:val="005645EA"/>
    <w:rsid w:val="005A17B0"/>
    <w:rsid w:val="005A63FE"/>
    <w:rsid w:val="006255DB"/>
    <w:rsid w:val="00632188"/>
    <w:rsid w:val="00643203"/>
    <w:rsid w:val="00643B46"/>
    <w:rsid w:val="006909D6"/>
    <w:rsid w:val="006C3FD2"/>
    <w:rsid w:val="006D60FD"/>
    <w:rsid w:val="006E3E0D"/>
    <w:rsid w:val="008171C0"/>
    <w:rsid w:val="00840B80"/>
    <w:rsid w:val="008730FD"/>
    <w:rsid w:val="00875E55"/>
    <w:rsid w:val="00880302"/>
    <w:rsid w:val="00884A02"/>
    <w:rsid w:val="00905BB5"/>
    <w:rsid w:val="00924328"/>
    <w:rsid w:val="00986134"/>
    <w:rsid w:val="009C24D1"/>
    <w:rsid w:val="00A45A5C"/>
    <w:rsid w:val="00A64E98"/>
    <w:rsid w:val="00A71616"/>
    <w:rsid w:val="00A83AD9"/>
    <w:rsid w:val="00A97E2B"/>
    <w:rsid w:val="00AC680F"/>
    <w:rsid w:val="00AD79F3"/>
    <w:rsid w:val="00B03B7A"/>
    <w:rsid w:val="00B06703"/>
    <w:rsid w:val="00B2645C"/>
    <w:rsid w:val="00B3603E"/>
    <w:rsid w:val="00B409A3"/>
    <w:rsid w:val="00B67813"/>
    <w:rsid w:val="00B773FD"/>
    <w:rsid w:val="00B813A1"/>
    <w:rsid w:val="00C2298C"/>
    <w:rsid w:val="00C66EB8"/>
    <w:rsid w:val="00CE2CD3"/>
    <w:rsid w:val="00D11918"/>
    <w:rsid w:val="00D92DAD"/>
    <w:rsid w:val="00DA5556"/>
    <w:rsid w:val="00DE3D96"/>
    <w:rsid w:val="00E53FA8"/>
    <w:rsid w:val="00EC2123"/>
    <w:rsid w:val="00ED62D0"/>
    <w:rsid w:val="00EE24D7"/>
    <w:rsid w:val="00F14B70"/>
    <w:rsid w:val="00F2437B"/>
    <w:rsid w:val="00F97F12"/>
    <w:rsid w:val="00FA6288"/>
    <w:rsid w:val="00FB0CAA"/>
    <w:rsid w:val="00FC4C66"/>
    <w:rsid w:val="00FD1FD2"/>
    <w:rsid w:val="00FF3AD0"/>
    <w:rsid w:val="00FF5B65"/>
    <w:rsid w:val="204F529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03E"/>
    <w:pPr>
      <w:spacing w:after="160" w:line="259" w:lineRule="auto"/>
    </w:pPr>
    <w:rPr>
      <w:sz w:val="22"/>
      <w:szCs w:val="22"/>
      <w:lang w:val="tr-TR"/>
    </w:rPr>
  </w:style>
  <w:style w:type="paragraph" w:styleId="Balk2">
    <w:name w:val="heading 2"/>
    <w:basedOn w:val="Normal1"/>
    <w:next w:val="Normal1"/>
    <w:link w:val="Balk2Char"/>
    <w:rsid w:val="00A97E2B"/>
    <w:pPr>
      <w:keepNext/>
      <w:ind w:left="284"/>
      <w:jc w:val="both"/>
      <w:outlineLvl w:val="1"/>
    </w:pPr>
    <w:rPr>
      <w:b/>
    </w:rPr>
  </w:style>
  <w:style w:type="character" w:default="1" w:styleId="VarsaylanParagrafYazTipi">
    <w:name w:val="Default Paragraph Font"/>
    <w:uiPriority w:val="1"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D11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D11918"/>
  </w:style>
  <w:style w:type="paragraph" w:styleId="Altbilgi">
    <w:name w:val="footer"/>
    <w:basedOn w:val="Normal"/>
    <w:link w:val="AltbilgiChar"/>
    <w:uiPriority w:val="99"/>
    <w:unhideWhenUsed/>
    <w:rsid w:val="00D11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D11918"/>
  </w:style>
  <w:style w:type="paragraph" w:styleId="ListeParagraf">
    <w:name w:val="List Paragraph"/>
    <w:basedOn w:val="Normal"/>
    <w:uiPriority w:val="34"/>
    <w:qFormat/>
    <w:rsid w:val="00B06703"/>
    <w:pPr>
      <w:ind w:left="720"/>
      <w:contextualSpacing/>
    </w:pPr>
  </w:style>
  <w:style w:type="character" w:styleId="AklamaBavurusu">
    <w:name w:val="annotation reference"/>
    <w:basedOn w:val="VarsaylanParagrafYazTipi"/>
    <w:uiPriority w:val="99"/>
    <w:semiHidden/>
    <w:unhideWhenUsed/>
    <w:rsid w:val="000B78F0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semiHidden/>
    <w:unhideWhenUsed/>
    <w:rsid w:val="000B78F0"/>
    <w:pPr>
      <w:spacing w:line="240" w:lineRule="auto"/>
    </w:pPr>
    <w:rPr>
      <w:sz w:val="20"/>
      <w:szCs w:val="20"/>
    </w:rPr>
  </w:style>
  <w:style w:type="character" w:customStyle="1" w:styleId="AklamaMetniChar">
    <w:name w:val="Açıklama Metni Char"/>
    <w:basedOn w:val="VarsaylanParagrafYazTipi"/>
    <w:link w:val="AklamaMetni"/>
    <w:uiPriority w:val="99"/>
    <w:semiHidden/>
    <w:rsid w:val="000B78F0"/>
    <w:rPr>
      <w:sz w:val="20"/>
      <w:szCs w:val="20"/>
    </w:rPr>
  </w:style>
  <w:style w:type="paragraph" w:styleId="AklamaKonusu">
    <w:name w:val="annotation subject"/>
    <w:basedOn w:val="AklamaMetni"/>
    <w:next w:val="AklamaMetni"/>
    <w:link w:val="AklamaKonusuChar"/>
    <w:uiPriority w:val="99"/>
    <w:semiHidden/>
    <w:unhideWhenUsed/>
    <w:rsid w:val="000B78F0"/>
    <w:rPr>
      <w:b/>
      <w:bCs/>
    </w:rPr>
  </w:style>
  <w:style w:type="character" w:customStyle="1" w:styleId="AklamaKonusuChar">
    <w:name w:val="Açıklama Konusu Char"/>
    <w:basedOn w:val="AklamaMetniChar"/>
    <w:link w:val="AklamaKonusu"/>
    <w:uiPriority w:val="99"/>
    <w:semiHidden/>
    <w:rsid w:val="000B78F0"/>
    <w:rPr>
      <w:b/>
      <w:bCs/>
      <w:sz w:val="20"/>
      <w:szCs w:val="20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0B78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0B78F0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75E55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 w:val="tr-TR"/>
    </w:rPr>
  </w:style>
  <w:style w:type="paragraph" w:customStyle="1" w:styleId="Normal1">
    <w:name w:val="Normal1"/>
    <w:rsid w:val="00FF5B65"/>
    <w:pPr>
      <w:widowControl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Balk2Char">
    <w:name w:val="Başlık 2 Char"/>
    <w:basedOn w:val="VarsaylanParagrafYazTipi"/>
    <w:link w:val="Balk2"/>
    <w:rsid w:val="00A97E2B"/>
    <w:rPr>
      <w:rFonts w:ascii="Times New Roman" w:eastAsia="Times New Roman" w:hAnsi="Times New Roman"/>
      <w:b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unhideWhenUsed="0"/>
    <w:lsdException w:name="Note Level 2" w:semiHidden="0" w:uiPriority="1" w:unhideWhenUsed="0" w:qFormat="1"/>
    <w:lsdException w:name="Note Level 3" w:semiHidden="0" w:uiPriority="60" w:unhideWhenUsed="0"/>
    <w:lsdException w:name="Note Level 4" w:semiHidden="0" w:uiPriority="61" w:unhideWhenUsed="0"/>
    <w:lsdException w:name="Note Level 5" w:semiHidden="0" w:uiPriority="62" w:unhideWhenUsed="0"/>
    <w:lsdException w:name="Note Level 6" w:semiHidden="0" w:uiPriority="63" w:unhideWhenUsed="0"/>
    <w:lsdException w:name="Note Level 7" w:semiHidden="0" w:uiPriority="64" w:unhideWhenUsed="0"/>
    <w:lsdException w:name="Note Level 8" w:semiHidden="0" w:uiPriority="65" w:unhideWhenUsed="0"/>
    <w:lsdException w:name="Note Level 9" w:semiHidden="0" w:uiPriority="66" w:unhideWhenUsed="0"/>
    <w:lsdException w:name="Placeholder Text" w:semiHidden="0" w:uiPriority="67" w:unhideWhenUsed="0"/>
    <w:lsdException w:name="No Spacing" w:semiHidden="0" w:uiPriority="68" w:unhideWhenUsed="0"/>
    <w:lsdException w:name="Light Shading" w:semiHidden="0" w:uiPriority="69" w:unhideWhenUsed="0"/>
    <w:lsdException w:name="Light List" w:semiHidden="0" w:uiPriority="70" w:unhideWhenUsed="0"/>
    <w:lsdException w:name="Light Grid" w:semiHidden="0" w:uiPriority="71" w:unhideWhenUsed="0"/>
    <w:lsdException w:name="Medium Shading 1" w:semiHidden="0" w:uiPriority="72" w:unhideWhenUsed="0"/>
    <w:lsdException w:name="Medium Shading 2" w:semiHidden="0" w:uiPriority="73" w:unhideWhenUsed="0"/>
    <w:lsdException w:name="Medium List 1" w:semiHidden="0" w:uiPriority="60" w:unhideWhenUsed="0"/>
    <w:lsdException w:name="Medium List 2" w:semiHidden="0" w:uiPriority="61" w:unhideWhenUsed="0"/>
    <w:lsdException w:name="Medium Grid 1" w:semiHidden="0" w:uiPriority="62" w:unhideWhenUsed="0"/>
    <w:lsdException w:name="Medium Grid 2" w:semiHidden="0" w:uiPriority="63" w:unhideWhenUsed="0"/>
    <w:lsdException w:name="Medium Grid 3" w:semiHidden="0" w:uiPriority="64" w:unhideWhenUsed="0"/>
    <w:lsdException w:name="Dark List" w:semiHidden="0" w:uiPriority="65" w:unhideWhenUsed="0"/>
    <w:lsdException w:name="Colorful Shading" w:unhideWhenUsed="0"/>
    <w:lsdException w:name="Colorful List" w:semiHidden="0" w:uiPriority="34" w:unhideWhenUsed="0" w:qFormat="1"/>
    <w:lsdException w:name="Colorful Grid" w:semiHidden="0" w:uiPriority="29" w:unhideWhenUsed="0" w:qFormat="1"/>
    <w:lsdException w:name="Light Shading Accent 1" w:semiHidden="0" w:uiPriority="30" w:unhideWhenUsed="0" w:qFormat="1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/>
    <w:lsdException w:name="Quote" w:semiHidden="0" w:uiPriority="73" w:unhideWhenUsed="0"/>
    <w:lsdException w:name="Intense Quote" w:semiHidden="0" w:uiPriority="60" w:unhideWhenUsed="0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iPriority="66" w:unhideWhenUsed="0"/>
    <w:lsdException w:name="Colorful List Accent 1" w:semiHidden="0" w:uiPriority="67" w:unhideWhenUsed="0"/>
    <w:lsdException w:name="Colorful Grid Accent 1" w:semiHidden="0" w:uiPriority="68" w:unhideWhenUsed="0"/>
    <w:lsdException w:name="Light Shading Accent 2" w:semiHidden="0" w:uiPriority="69" w:unhideWhenUsed="0"/>
    <w:lsdException w:name="Light List Accent 2" w:semiHidden="0" w:uiPriority="70" w:unhideWhenUsed="0"/>
    <w:lsdException w:name="Light Grid Accent 2" w:semiHidden="0" w:uiPriority="71" w:unhideWhenUsed="0"/>
    <w:lsdException w:name="Medium Shading 1 Accent 2" w:semiHidden="0" w:uiPriority="72" w:unhideWhenUsed="0"/>
    <w:lsdException w:name="Medium Shading 2 Accent 2" w:semiHidden="0" w:uiPriority="73" w:unhideWhenUsed="0"/>
    <w:lsdException w:name="Medium List 1 Accent 2" w:semiHidden="0" w:uiPriority="60" w:unhideWhenUsed="0"/>
    <w:lsdException w:name="Medium List 2 Accent 2" w:semiHidden="0" w:uiPriority="61" w:unhideWhenUsed="0"/>
    <w:lsdException w:name="Medium Grid 1 Accent 2" w:semiHidden="0" w:uiPriority="62" w:unhideWhenUsed="0"/>
    <w:lsdException w:name="Medium Grid 2 Accent 2" w:semiHidden="0" w:uiPriority="63" w:unhideWhenUsed="0"/>
    <w:lsdException w:name="Medium Grid 3 Accent 2" w:semiHidden="0" w:uiPriority="64" w:unhideWhenUsed="0"/>
    <w:lsdException w:name="Dark List Accent 2" w:semiHidden="0" w:uiPriority="65" w:unhideWhenUsed="0"/>
    <w:lsdException w:name="Colorful Shading Accent 2" w:semiHidden="0" w:uiPriority="66" w:unhideWhenUsed="0"/>
    <w:lsdException w:name="Colorful List Accent 2" w:semiHidden="0" w:uiPriority="67" w:unhideWhenUsed="0"/>
    <w:lsdException w:name="Colorful Grid Accent 2" w:semiHidden="0" w:uiPriority="68" w:unhideWhenUsed="0"/>
    <w:lsdException w:name="Light Shading Accent 3" w:semiHidden="0" w:uiPriority="69" w:unhideWhenUsed="0"/>
    <w:lsdException w:name="Light List Accent 3" w:semiHidden="0" w:uiPriority="70" w:unhideWhenUsed="0"/>
    <w:lsdException w:name="Light Grid Accent 3" w:semiHidden="0" w:uiPriority="71" w:unhideWhenUsed="0"/>
    <w:lsdException w:name="Medium Shading 1 Accent 3" w:semiHidden="0" w:uiPriority="72" w:unhideWhenUsed="0"/>
    <w:lsdException w:name="Medium Shading 2 Accent 3" w:semiHidden="0" w:uiPriority="73" w:unhideWhenUsed="0"/>
    <w:lsdException w:name="Medium List 1 Accent 3" w:semiHidden="0" w:uiPriority="60" w:unhideWhenUsed="0"/>
    <w:lsdException w:name="Medium List 2 Accent 3" w:semiHidden="0" w:uiPriority="61" w:unhideWhenUsed="0"/>
    <w:lsdException w:name="Medium Grid 1 Accent 3" w:semiHidden="0" w:uiPriority="62" w:unhideWhenUsed="0"/>
    <w:lsdException w:name="Medium Grid 2 Accent 3" w:semiHidden="0" w:uiPriority="63" w:unhideWhenUsed="0"/>
    <w:lsdException w:name="Medium Grid 3 Accent 3" w:semiHidden="0" w:uiPriority="64" w:unhideWhenUsed="0"/>
    <w:lsdException w:name="Dark List Accent 3" w:semiHidden="0" w:uiPriority="65" w:unhideWhenUsed="0"/>
    <w:lsdException w:name="Colorful Shading Accent 3" w:semiHidden="0" w:uiPriority="66" w:unhideWhenUsed="0"/>
    <w:lsdException w:name="Colorful List Accent 3" w:semiHidden="0" w:uiPriority="67" w:unhideWhenUsed="0"/>
    <w:lsdException w:name="Colorful Grid Accent 3" w:semiHidden="0" w:uiPriority="68" w:unhideWhenUsed="0"/>
    <w:lsdException w:name="Light Shading Accent 4" w:semiHidden="0" w:uiPriority="69" w:unhideWhenUsed="0"/>
    <w:lsdException w:name="Light List Accent 4" w:semiHidden="0" w:uiPriority="70" w:unhideWhenUsed="0"/>
    <w:lsdException w:name="Light Grid Accent 4" w:semiHidden="0" w:uiPriority="71" w:unhideWhenUsed="0"/>
    <w:lsdException w:name="Medium Shading 1 Accent 4" w:semiHidden="0" w:uiPriority="72" w:unhideWhenUsed="0"/>
    <w:lsdException w:name="Medium Shading 2 Accent 4" w:semiHidden="0" w:uiPriority="73" w:unhideWhenUsed="0"/>
    <w:lsdException w:name="Medium List 1 Accent 4" w:semiHidden="0" w:uiPriority="60" w:unhideWhenUsed="0"/>
    <w:lsdException w:name="Medium List 2 Accent 4" w:semiHidden="0" w:uiPriority="61" w:unhideWhenUsed="0"/>
    <w:lsdException w:name="Medium Grid 1 Accent 4" w:semiHidden="0" w:uiPriority="62" w:unhideWhenUsed="0"/>
    <w:lsdException w:name="Medium Grid 2 Accent 4" w:semiHidden="0" w:uiPriority="63" w:unhideWhenUsed="0"/>
    <w:lsdException w:name="Medium Grid 3 Accent 4" w:semiHidden="0" w:uiPriority="64" w:unhideWhenUsed="0"/>
    <w:lsdException w:name="Dark List Accent 4" w:semiHidden="0" w:uiPriority="65" w:unhideWhenUsed="0"/>
    <w:lsdException w:name="Colorful Shading Accent 4" w:semiHidden="0" w:uiPriority="66" w:unhideWhenUsed="0"/>
    <w:lsdException w:name="Colorful List Accent 4" w:semiHidden="0" w:uiPriority="67" w:unhideWhenUsed="0"/>
    <w:lsdException w:name="Colorful Grid Accent 4" w:semiHidden="0" w:uiPriority="68" w:unhideWhenUsed="0"/>
    <w:lsdException w:name="Light Shading Accent 5" w:semiHidden="0" w:uiPriority="69" w:unhideWhenUsed="0"/>
    <w:lsdException w:name="Light List Accent 5" w:semiHidden="0" w:uiPriority="70" w:unhideWhenUsed="0"/>
    <w:lsdException w:name="Light Grid Accent 5" w:semiHidden="0" w:uiPriority="71" w:unhideWhenUsed="0"/>
    <w:lsdException w:name="Medium Shading 1 Accent 5" w:semiHidden="0" w:uiPriority="72" w:unhideWhenUsed="0"/>
    <w:lsdException w:name="Medium Shading 2 Accent 5" w:semiHidden="0" w:uiPriority="73" w:unhideWhenUsed="0"/>
    <w:lsdException w:name="Medium List 1 Accent 5" w:semiHidden="0" w:uiPriority="60" w:unhideWhenUsed="0"/>
    <w:lsdException w:name="Medium List 2 Accent 5" w:semiHidden="0" w:uiPriority="61" w:unhideWhenUsed="0"/>
    <w:lsdException w:name="Medium Grid 1 Accent 5" w:semiHidden="0" w:uiPriority="62" w:unhideWhenUsed="0"/>
    <w:lsdException w:name="Medium Grid 2 Accent 5" w:semiHidden="0" w:uiPriority="63" w:unhideWhenUsed="0"/>
    <w:lsdException w:name="Medium Grid 3 Accent 5" w:semiHidden="0" w:uiPriority="64" w:unhideWhenUsed="0"/>
    <w:lsdException w:name="Dark List Accent 5" w:semiHidden="0" w:uiPriority="65" w:unhideWhenUsed="0"/>
    <w:lsdException w:name="Colorful Shading Accent 5" w:semiHidden="0" w:uiPriority="66" w:unhideWhenUsed="0"/>
    <w:lsdException w:name="Colorful List Accent 5" w:semiHidden="0" w:uiPriority="67" w:unhideWhenUsed="0"/>
    <w:lsdException w:name="Colorful Grid Accent 5" w:semiHidden="0" w:uiPriority="68" w:unhideWhenUsed="0"/>
    <w:lsdException w:name="Light Shading Accent 6" w:semiHidden="0" w:uiPriority="69" w:unhideWhenUsed="0"/>
    <w:lsdException w:name="Light List Accent 6" w:semiHidden="0" w:uiPriority="70" w:unhideWhenUsed="0"/>
    <w:lsdException w:name="Light Grid Accent 6" w:semiHidden="0" w:uiPriority="71" w:unhideWhenUsed="0"/>
    <w:lsdException w:name="Medium Shading 1 Accent 6" w:semiHidden="0" w:uiPriority="72" w:unhideWhenUsed="0"/>
    <w:lsdException w:name="Medium Shading 2 Accent 6" w:semiHidden="0" w:uiPriority="73" w:unhideWhenUsed="0"/>
    <w:lsdException w:name="Medium List 1 Accent 6" w:semiHidden="0" w:uiPriority="19" w:unhideWhenUsed="0" w:qFormat="1"/>
    <w:lsdException w:name="Medium List 2 Accent 6" w:semiHidden="0" w:uiPriority="21" w:unhideWhenUsed="0" w:qFormat="1"/>
    <w:lsdException w:name="Medium Grid 1 Accent 6" w:semiHidden="0" w:uiPriority="31" w:unhideWhenUsed="0" w:qFormat="1"/>
    <w:lsdException w:name="Medium Grid 2 Accent 6" w:semiHidden="0" w:uiPriority="32" w:unhideWhenUsed="0" w:qFormat="1"/>
    <w:lsdException w:name="Medium Grid 3 Accent 6" w:semiHidden="0" w:uiPriority="33" w:unhideWhenUsed="0" w:qFormat="1"/>
    <w:lsdException w:name="Dark List Accent 6" w:uiPriority="37"/>
    <w:lsdException w:name="Colorful Shading Accent 6" w:uiPriority="39" w:qFormat="1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3603E"/>
    <w:pPr>
      <w:spacing w:after="160" w:line="259" w:lineRule="auto"/>
    </w:pPr>
    <w:rPr>
      <w:sz w:val="22"/>
      <w:szCs w:val="22"/>
      <w:lang w:val="tr-TR"/>
    </w:rPr>
  </w:style>
  <w:style w:type="paragraph" w:styleId="Heading2">
    <w:name w:val="heading 2"/>
    <w:basedOn w:val="Normal1"/>
    <w:next w:val="Normal1"/>
    <w:link w:val="Heading2Char"/>
    <w:rsid w:val="00A97E2B"/>
    <w:pPr>
      <w:keepNext/>
      <w:ind w:left="284"/>
      <w:jc w:val="both"/>
      <w:outlineLvl w:val="1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11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D11918"/>
  </w:style>
  <w:style w:type="paragraph" w:styleId="Footer">
    <w:name w:val="footer"/>
    <w:basedOn w:val="Normal"/>
    <w:link w:val="FooterChar"/>
    <w:uiPriority w:val="99"/>
    <w:unhideWhenUsed/>
    <w:rsid w:val="00D1191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D11918"/>
  </w:style>
  <w:style w:type="paragraph" w:styleId="ListParagraph">
    <w:name w:val="List Paragraph"/>
    <w:basedOn w:val="Normal"/>
    <w:uiPriority w:val="34"/>
    <w:qFormat/>
    <w:rsid w:val="00B06703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0B78F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78F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78F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B78F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B78F0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78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78F0"/>
    <w:rPr>
      <w:rFonts w:ascii="Segoe UI" w:hAnsi="Segoe UI" w:cs="Segoe UI"/>
      <w:sz w:val="18"/>
      <w:szCs w:val="18"/>
    </w:rPr>
  </w:style>
  <w:style w:type="paragraph" w:customStyle="1" w:styleId="Default">
    <w:name w:val="Default"/>
    <w:rsid w:val="00875E55"/>
    <w:pPr>
      <w:autoSpaceDE w:val="0"/>
      <w:autoSpaceDN w:val="0"/>
      <w:adjustRightInd w:val="0"/>
    </w:pPr>
    <w:rPr>
      <w:rFonts w:ascii="Cambria" w:hAnsi="Cambria" w:cs="Cambria"/>
      <w:color w:val="000000"/>
      <w:sz w:val="24"/>
      <w:szCs w:val="24"/>
      <w:lang w:val="tr-TR"/>
    </w:rPr>
  </w:style>
  <w:style w:type="paragraph" w:customStyle="1" w:styleId="Normal1">
    <w:name w:val="Normal1"/>
    <w:rsid w:val="00FF5B65"/>
    <w:pPr>
      <w:widowControl w:val="0"/>
    </w:pPr>
    <w:rPr>
      <w:rFonts w:ascii="Times New Roman" w:eastAsia="Times New Roman" w:hAnsi="Times New Roman"/>
      <w:color w:val="000000"/>
      <w:sz w:val="24"/>
      <w:szCs w:val="24"/>
    </w:rPr>
  </w:style>
  <w:style w:type="character" w:customStyle="1" w:styleId="Heading2Char">
    <w:name w:val="Heading 2 Char"/>
    <w:basedOn w:val="DefaultParagraphFont"/>
    <w:link w:val="Heading2"/>
    <w:rsid w:val="00A97E2B"/>
    <w:rPr>
      <w:rFonts w:ascii="Times New Roman" w:eastAsia="Times New Roman" w:hAnsi="Times New Roman"/>
      <w:b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6</Pages>
  <Words>2461</Words>
  <Characters>14034</Characters>
  <Application>Microsoft Office Word</Application>
  <DocSecurity>0</DocSecurity>
  <Lines>116</Lines>
  <Paragraphs>32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mehmet okten</dc:creator>
  <cp:lastModifiedBy>Gülşah</cp:lastModifiedBy>
  <cp:revision>7</cp:revision>
  <cp:lastPrinted>2017-11-10T11:15:00Z</cp:lastPrinted>
  <dcterms:created xsi:type="dcterms:W3CDTF">2017-11-17T07:52:00Z</dcterms:created>
  <dcterms:modified xsi:type="dcterms:W3CDTF">2018-05-18T11:38:00Z</dcterms:modified>
</cp:coreProperties>
</file>